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49FB" w14:textId="77777777" w:rsidR="000F74A9" w:rsidRDefault="00A213C7">
      <w:pPr>
        <w:spacing w:after="265" w:line="248" w:lineRule="auto"/>
        <w:ind w:left="-5" w:hanging="10"/>
      </w:pPr>
      <w:r>
        <w:rPr>
          <w:rFonts w:ascii="Times New Roman" w:eastAsia="Times New Roman" w:hAnsi="Times New Roman" w:cs="Times New Roman"/>
          <w:b/>
          <w:sz w:val="28"/>
        </w:rPr>
        <w:t xml:space="preserve">2026 ARTIST PARTICIPATION AGREEMENT </w:t>
      </w:r>
    </w:p>
    <w:p w14:paraId="26CAFC53" w14:textId="77777777" w:rsidR="000F74A9" w:rsidRDefault="00A213C7">
      <w:pPr>
        <w:spacing w:after="223" w:line="248" w:lineRule="auto"/>
        <w:ind w:left="-5" w:right="46" w:hanging="10"/>
      </w:pPr>
      <w:r>
        <w:rPr>
          <w:rFonts w:ascii="Times New Roman" w:eastAsia="Times New Roman" w:hAnsi="Times New Roman" w:cs="Times New Roman"/>
          <w:b/>
          <w:sz w:val="24"/>
        </w:rPr>
        <w:t>COCO ART GALLERY | Estero Participation Structure</w:t>
      </w:r>
      <w:r>
        <w:rPr>
          <w:rFonts w:ascii="Times New Roman" w:eastAsia="Times New Roman" w:hAnsi="Times New Roman" w:cs="Times New Roman"/>
          <w:b/>
          <w:sz w:val="28"/>
        </w:rPr>
        <w:t xml:space="preserve"> </w:t>
      </w:r>
    </w:p>
    <w:p w14:paraId="543EC355" w14:textId="77777777" w:rsidR="000F74A9" w:rsidRDefault="00A213C7">
      <w:pPr>
        <w:spacing w:after="267" w:line="248" w:lineRule="auto"/>
        <w:ind w:left="-5" w:hanging="10"/>
      </w:pPr>
      <w:r>
        <w:rPr>
          <w:rFonts w:ascii="Times New Roman" w:eastAsia="Times New Roman" w:hAnsi="Times New Roman" w:cs="Times New Roman"/>
          <w:sz w:val="24"/>
        </w:rPr>
        <w:t>COCO Art Gallery offers artists flexible seasonal participation opportunities designed around the historical sales patterns of Southwest Florida’s tourism and arts economy. Artists may select one or two of the seasons based on their goals, availability, and desired visibility within the gallery.</w:t>
      </w:r>
      <w:r>
        <w:rPr>
          <w:rFonts w:ascii="Times New Roman" w:eastAsia="Times New Roman" w:hAnsi="Times New Roman" w:cs="Times New Roman"/>
          <w:b/>
          <w:sz w:val="28"/>
        </w:rPr>
        <w:t xml:space="preserve"> </w:t>
      </w:r>
    </w:p>
    <w:p w14:paraId="06D88327" w14:textId="77777777" w:rsidR="000F74A9" w:rsidRDefault="00A213C7">
      <w:pPr>
        <w:spacing w:after="277" w:line="248" w:lineRule="auto"/>
        <w:ind w:left="-5" w:hanging="10"/>
      </w:pPr>
      <w:r>
        <w:rPr>
          <w:rFonts w:ascii="Times New Roman" w:eastAsia="Times New Roman" w:hAnsi="Times New Roman" w:cs="Times New Roman"/>
          <w:b/>
          <w:sz w:val="28"/>
        </w:rPr>
        <w:t xml:space="preserve">Seasonal Exhibition Periods  </w:t>
      </w:r>
    </w:p>
    <w:p w14:paraId="3B2C1887" w14:textId="77777777" w:rsidR="000F74A9" w:rsidRDefault="00A213C7">
      <w:pPr>
        <w:pStyle w:val="Heading1"/>
        <w:spacing w:after="13" w:line="248" w:lineRule="auto"/>
        <w:ind w:left="-5"/>
      </w:pPr>
      <w:r>
        <w:rPr>
          <w:u w:val="none"/>
        </w:rPr>
        <w:t xml:space="preserve">Showcase Artist Season - </w:t>
      </w:r>
      <w:r>
        <w:rPr>
          <w:sz w:val="24"/>
          <w:u w:val="none"/>
        </w:rPr>
        <w:t>July – December</w:t>
      </w:r>
      <w:r>
        <w:rPr>
          <w:b w:val="0"/>
          <w:sz w:val="24"/>
          <w:u w:val="none"/>
        </w:rPr>
        <w:t xml:space="preserve"> </w:t>
      </w:r>
    </w:p>
    <w:p w14:paraId="25B5D713" w14:textId="77777777" w:rsidR="000F74A9" w:rsidRDefault="00A213C7">
      <w:pPr>
        <w:spacing w:after="300" w:line="248" w:lineRule="auto"/>
        <w:ind w:left="-5" w:hanging="10"/>
      </w:pPr>
      <w:r>
        <w:rPr>
          <w:rFonts w:ascii="Times New Roman" w:eastAsia="Times New Roman" w:hAnsi="Times New Roman" w:cs="Times New Roman"/>
          <w:sz w:val="24"/>
        </w:rPr>
        <w:t xml:space="preserve">Historically, this season starts at a slower retail and tourism period in Southwest Florida then gradually becomes one of the strongest gallery traffic and sales periods as seasonal residents, collectors, and returning artists come back to Southwest Florida.    </w:t>
      </w:r>
      <w:r>
        <w:rPr>
          <w:rFonts w:ascii="Times New Roman" w:eastAsia="Times New Roman" w:hAnsi="Times New Roman" w:cs="Times New Roman"/>
          <w:b/>
          <w:sz w:val="24"/>
        </w:rPr>
        <w:t xml:space="preserve"> </w:t>
      </w:r>
    </w:p>
    <w:p w14:paraId="4C08BA2F" w14:textId="77777777" w:rsidR="000F74A9" w:rsidRDefault="00A213C7">
      <w:pPr>
        <w:pStyle w:val="Heading1"/>
        <w:spacing w:after="231" w:line="248" w:lineRule="auto"/>
        <w:ind w:left="-5"/>
      </w:pPr>
      <w:r>
        <w:rPr>
          <w:u w:val="none"/>
        </w:rPr>
        <w:t>Distinguished Circle Season</w:t>
      </w:r>
      <w:r>
        <w:rPr>
          <w:b w:val="0"/>
          <w:u w:val="none"/>
        </w:rPr>
        <w:t xml:space="preserve"> - </w:t>
      </w:r>
      <w:r>
        <w:rPr>
          <w:u w:val="none"/>
        </w:rPr>
        <w:t>A six or eight-month contract between July - June</w:t>
      </w:r>
      <w:r>
        <w:rPr>
          <w:b w:val="0"/>
          <w:u w:val="none"/>
        </w:rPr>
        <w:t xml:space="preserve"> </w:t>
      </w:r>
    </w:p>
    <w:p w14:paraId="05DB8574" w14:textId="77777777" w:rsidR="000F74A9" w:rsidRDefault="00A213C7">
      <w:pPr>
        <w:spacing w:after="364" w:line="248" w:lineRule="auto"/>
        <w:ind w:left="-5" w:hanging="10"/>
      </w:pPr>
      <w:r>
        <w:rPr>
          <w:rFonts w:ascii="Times New Roman" w:eastAsia="Times New Roman" w:hAnsi="Times New Roman" w:cs="Times New Roman"/>
          <w:sz w:val="24"/>
        </w:rPr>
        <w:t xml:space="preserve">Artists participating during this season can expect significantly increased opportunities for visibility, sales, and momentum of the busy Southwest Florida cultural season. </w:t>
      </w:r>
    </w:p>
    <w:p w14:paraId="519B6797" w14:textId="77777777" w:rsidR="000F74A9" w:rsidRDefault="00A213C7">
      <w:pPr>
        <w:spacing w:after="231" w:line="248" w:lineRule="auto"/>
        <w:ind w:left="-5" w:hanging="10"/>
      </w:pPr>
      <w:r>
        <w:rPr>
          <w:rFonts w:ascii="Times New Roman" w:eastAsia="Times New Roman" w:hAnsi="Times New Roman" w:cs="Times New Roman"/>
          <w:b/>
          <w:sz w:val="32"/>
        </w:rPr>
        <w:t xml:space="preserve">Exhibition Participation Levels - </w:t>
      </w:r>
      <w:r>
        <w:rPr>
          <w:rFonts w:ascii="Times New Roman" w:eastAsia="Times New Roman" w:hAnsi="Times New Roman" w:cs="Times New Roman"/>
          <w:b/>
          <w:sz w:val="28"/>
        </w:rPr>
        <w:t>Pricing Structure &amp; Annual Adjustments</w:t>
      </w:r>
      <w:r>
        <w:rPr>
          <w:rFonts w:ascii="Times New Roman" w:eastAsia="Times New Roman" w:hAnsi="Times New Roman" w:cs="Times New Roman"/>
          <w:b/>
          <w:sz w:val="32"/>
        </w:rPr>
        <w:t xml:space="preserve"> </w:t>
      </w:r>
    </w:p>
    <w:p w14:paraId="51E1EB63" w14:textId="77777777" w:rsidR="000F74A9" w:rsidRDefault="00A213C7">
      <w:pPr>
        <w:pStyle w:val="Heading1"/>
        <w:ind w:left="-5"/>
      </w:pPr>
      <w:r>
        <w:t>Signature Artist Participation and Fees</w:t>
      </w:r>
      <w:r>
        <w:rPr>
          <w:u w:val="none"/>
        </w:rPr>
        <w:t xml:space="preserve"> </w:t>
      </w:r>
    </w:p>
    <w:p w14:paraId="63102581" w14:textId="77777777" w:rsidR="000F74A9" w:rsidRDefault="00A213C7">
      <w:pPr>
        <w:spacing w:after="2" w:line="248" w:lineRule="auto"/>
        <w:ind w:left="-5" w:right="46" w:hanging="10"/>
      </w:pPr>
      <w:r>
        <w:rPr>
          <w:rFonts w:ascii="Times New Roman" w:eastAsia="Times New Roman" w:hAnsi="Times New Roman" w:cs="Times New Roman"/>
          <w:b/>
          <w:sz w:val="24"/>
        </w:rPr>
        <w:t xml:space="preserve">Signature Artists are Artists who enroll in the Showcase Artist Season AND the Distinguished Circle Season for a total of 12 consecutive months. </w:t>
      </w:r>
    </w:p>
    <w:p w14:paraId="7D7BBF52" w14:textId="77777777" w:rsidR="000F74A9" w:rsidRDefault="00A213C7">
      <w:pPr>
        <w:spacing w:after="0"/>
      </w:pPr>
      <w:r>
        <w:rPr>
          <w:rFonts w:ascii="Times New Roman" w:eastAsia="Times New Roman" w:hAnsi="Times New Roman" w:cs="Times New Roman"/>
          <w:b/>
          <w:sz w:val="24"/>
        </w:rPr>
        <w:t xml:space="preserve"> </w:t>
      </w:r>
    </w:p>
    <w:p w14:paraId="0F67977E" w14:textId="77777777" w:rsidR="000F74A9" w:rsidRDefault="00A213C7">
      <w:pPr>
        <w:numPr>
          <w:ilvl w:val="0"/>
          <w:numId w:val="2"/>
        </w:numPr>
        <w:spacing w:after="34" w:line="248" w:lineRule="auto"/>
        <w:ind w:right="46" w:hanging="360"/>
      </w:pPr>
      <w:r>
        <w:rPr>
          <w:rFonts w:ascii="Times New Roman" w:eastAsia="Times New Roman" w:hAnsi="Times New Roman" w:cs="Times New Roman"/>
          <w:b/>
          <w:sz w:val="24"/>
        </w:rPr>
        <w:t xml:space="preserve">Signature Artists who choose a monthly payment schedule will pay $54.00/month for 12 consecutive months. </w:t>
      </w:r>
    </w:p>
    <w:p w14:paraId="142B6311" w14:textId="77777777" w:rsidR="000F74A9" w:rsidRDefault="00A213C7">
      <w:pPr>
        <w:spacing w:after="2" w:line="248" w:lineRule="auto"/>
        <w:ind w:left="1080" w:right="46"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 xml:space="preserve">Monthly payments may be made online monthly, online recurring payments, or cash payments on receiving day.   </w:t>
      </w:r>
    </w:p>
    <w:p w14:paraId="5F842FAE" w14:textId="77777777" w:rsidR="000F74A9" w:rsidRDefault="00A213C7">
      <w:pPr>
        <w:spacing w:after="0"/>
        <w:ind w:left="1080"/>
      </w:pPr>
      <w:r>
        <w:rPr>
          <w:rFonts w:ascii="Times New Roman" w:eastAsia="Times New Roman" w:hAnsi="Times New Roman" w:cs="Times New Roman"/>
          <w:b/>
          <w:sz w:val="24"/>
        </w:rPr>
        <w:t xml:space="preserve"> </w:t>
      </w:r>
    </w:p>
    <w:p w14:paraId="6D26225D" w14:textId="77777777" w:rsidR="000F74A9" w:rsidRDefault="00A213C7">
      <w:pPr>
        <w:numPr>
          <w:ilvl w:val="0"/>
          <w:numId w:val="2"/>
        </w:numPr>
        <w:spacing w:after="2" w:line="248" w:lineRule="auto"/>
        <w:ind w:right="46" w:hanging="360"/>
      </w:pPr>
      <w:r>
        <w:rPr>
          <w:rFonts w:ascii="Times New Roman" w:eastAsia="Times New Roman" w:hAnsi="Times New Roman" w:cs="Times New Roman"/>
          <w:b/>
          <w:sz w:val="24"/>
        </w:rPr>
        <w:t xml:space="preserve">Signature Artists who choose to pay their participation fees on an annual basis will receive a discount of approximately 2% on their participation fees for a one-time annual cost of $635. </w:t>
      </w:r>
    </w:p>
    <w:p w14:paraId="6B014929" w14:textId="77777777" w:rsidR="000F74A9" w:rsidRDefault="00A213C7">
      <w:pPr>
        <w:spacing w:after="0"/>
        <w:ind w:left="720"/>
      </w:pPr>
      <w:r>
        <w:rPr>
          <w:rFonts w:ascii="Times New Roman" w:eastAsia="Times New Roman" w:hAnsi="Times New Roman" w:cs="Times New Roman"/>
          <w:b/>
          <w:sz w:val="24"/>
        </w:rPr>
        <w:t xml:space="preserve"> </w:t>
      </w:r>
    </w:p>
    <w:p w14:paraId="2B60A202" w14:textId="77777777" w:rsidR="000F74A9" w:rsidRDefault="00A213C7">
      <w:pPr>
        <w:numPr>
          <w:ilvl w:val="0"/>
          <w:numId w:val="2"/>
        </w:numPr>
        <w:spacing w:after="271" w:line="248" w:lineRule="auto"/>
        <w:ind w:right="46" w:hanging="360"/>
      </w:pPr>
      <w:r>
        <w:rPr>
          <w:rFonts w:ascii="Times New Roman" w:eastAsia="Times New Roman" w:hAnsi="Times New Roman" w:cs="Times New Roman"/>
          <w:b/>
          <w:sz w:val="24"/>
        </w:rPr>
        <w:t xml:space="preserve">Annual contracts and the cost of artist fees are secured through a </w:t>
      </w:r>
      <w:proofErr w:type="gramStart"/>
      <w:r>
        <w:rPr>
          <w:rFonts w:ascii="Times New Roman" w:eastAsia="Times New Roman" w:hAnsi="Times New Roman" w:cs="Times New Roman"/>
          <w:b/>
          <w:sz w:val="24"/>
        </w:rPr>
        <w:t>twelve consecutive</w:t>
      </w:r>
      <w:proofErr w:type="gramEnd"/>
      <w:r>
        <w:rPr>
          <w:rFonts w:ascii="Times New Roman" w:eastAsia="Times New Roman" w:hAnsi="Times New Roman" w:cs="Times New Roman"/>
          <w:b/>
          <w:sz w:val="24"/>
        </w:rPr>
        <w:t xml:space="preserve"> monthly period from the start date of the contract.  Upon renewal of the completed contract, the artist will be subject to potential updates to the contract costs and participation structure. </w:t>
      </w:r>
    </w:p>
    <w:p w14:paraId="3533E0CC" w14:textId="77777777" w:rsidR="000F74A9" w:rsidRDefault="00A213C7">
      <w:pPr>
        <w:spacing w:after="0"/>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t xml:space="preserve"> </w:t>
      </w:r>
    </w:p>
    <w:p w14:paraId="2243C32F" w14:textId="77777777" w:rsidR="000F74A9" w:rsidRDefault="00A213C7">
      <w:pPr>
        <w:pStyle w:val="Heading1"/>
        <w:ind w:left="-5"/>
      </w:pPr>
      <w:r>
        <w:t>Single Season Artist Participation and Fees</w:t>
      </w:r>
      <w:r>
        <w:rPr>
          <w:u w:val="none"/>
        </w:rPr>
        <w:t xml:space="preserve"> </w:t>
      </w:r>
    </w:p>
    <w:p w14:paraId="1CA3AA15" w14:textId="77777777" w:rsidR="000F74A9" w:rsidRDefault="00A213C7">
      <w:pPr>
        <w:spacing w:after="269" w:line="248" w:lineRule="auto"/>
        <w:ind w:left="-5" w:right="46" w:hanging="10"/>
      </w:pPr>
      <w:r>
        <w:rPr>
          <w:rFonts w:ascii="Times New Roman" w:eastAsia="Times New Roman" w:hAnsi="Times New Roman" w:cs="Times New Roman"/>
          <w:b/>
          <w:sz w:val="24"/>
        </w:rPr>
        <w:t xml:space="preserve">Single Season Artists are Artists who enroll in a single season; Showcase Artist Season OR Distinguished Circle Season. </w:t>
      </w:r>
    </w:p>
    <w:p w14:paraId="4DC0B075" w14:textId="77777777" w:rsidR="000F74A9" w:rsidRDefault="00A213C7">
      <w:pPr>
        <w:numPr>
          <w:ilvl w:val="0"/>
          <w:numId w:val="3"/>
        </w:numPr>
        <w:spacing w:after="31" w:line="248" w:lineRule="auto"/>
        <w:ind w:right="46" w:hanging="360"/>
      </w:pPr>
      <w:r>
        <w:rPr>
          <w:rFonts w:ascii="Times New Roman" w:eastAsia="Times New Roman" w:hAnsi="Times New Roman" w:cs="Times New Roman"/>
          <w:b/>
          <w:sz w:val="24"/>
        </w:rPr>
        <w:t xml:space="preserve">Single Season artists – Artists who choose a monthly payment schedule - $64/month. </w:t>
      </w:r>
    </w:p>
    <w:p w14:paraId="743E679F" w14:textId="77777777" w:rsidR="000F74A9" w:rsidRDefault="00A213C7">
      <w:pPr>
        <w:spacing w:after="2" w:line="248" w:lineRule="auto"/>
        <w:ind w:left="1080" w:right="46"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 xml:space="preserve">Monthly payments may be made online, monthly, online recurring payments, or cash payments on receiving day. </w:t>
      </w:r>
    </w:p>
    <w:p w14:paraId="191A26EA" w14:textId="77777777" w:rsidR="000F74A9" w:rsidRDefault="00A213C7">
      <w:pPr>
        <w:spacing w:after="0"/>
        <w:ind w:left="1080"/>
      </w:pPr>
      <w:r>
        <w:rPr>
          <w:rFonts w:ascii="Times New Roman" w:eastAsia="Times New Roman" w:hAnsi="Times New Roman" w:cs="Times New Roman"/>
          <w:b/>
          <w:sz w:val="24"/>
        </w:rPr>
        <w:t xml:space="preserve"> </w:t>
      </w:r>
    </w:p>
    <w:p w14:paraId="1B53A511" w14:textId="77777777" w:rsidR="000F74A9" w:rsidRDefault="00A213C7">
      <w:pPr>
        <w:numPr>
          <w:ilvl w:val="0"/>
          <w:numId w:val="3"/>
        </w:numPr>
        <w:spacing w:after="2" w:line="248" w:lineRule="auto"/>
        <w:ind w:right="46" w:hanging="360"/>
      </w:pPr>
      <w:r>
        <w:rPr>
          <w:rFonts w:ascii="Times New Roman" w:eastAsia="Times New Roman" w:hAnsi="Times New Roman" w:cs="Times New Roman"/>
          <w:b/>
          <w:sz w:val="24"/>
        </w:rPr>
        <w:t xml:space="preserve">Single Season Artists – Artists who choose to pay their participation fees on an annual basis will receive a discount of approximately 2% for a one-time annual cost of $377 for a 6-month period or $502 for an 8-month period </w:t>
      </w:r>
    </w:p>
    <w:p w14:paraId="72F050A5" w14:textId="77777777" w:rsidR="000F74A9" w:rsidRDefault="00A213C7">
      <w:pPr>
        <w:spacing w:after="0"/>
        <w:ind w:left="720"/>
      </w:pPr>
      <w:r>
        <w:rPr>
          <w:rFonts w:ascii="Times New Roman" w:eastAsia="Times New Roman" w:hAnsi="Times New Roman" w:cs="Times New Roman"/>
          <w:b/>
          <w:sz w:val="24"/>
        </w:rPr>
        <w:t xml:space="preserve"> </w:t>
      </w:r>
    </w:p>
    <w:p w14:paraId="0852B11F" w14:textId="77777777" w:rsidR="000F74A9" w:rsidRDefault="00A213C7">
      <w:pPr>
        <w:numPr>
          <w:ilvl w:val="0"/>
          <w:numId w:val="3"/>
        </w:numPr>
        <w:spacing w:after="305" w:line="248" w:lineRule="auto"/>
        <w:ind w:right="46" w:hanging="360"/>
      </w:pPr>
      <w:r>
        <w:rPr>
          <w:rFonts w:ascii="Times New Roman" w:eastAsia="Times New Roman" w:hAnsi="Times New Roman" w:cs="Times New Roman"/>
          <w:b/>
          <w:sz w:val="24"/>
        </w:rPr>
        <w:t xml:space="preserve">Single Season contracts and the cost of artist fees are secured through a six or eight consecutive monthly period from the start date of the contract.  Upon renewal of the completed contract, the artist will be subject to potential updates to the contract costs and participation structure. </w:t>
      </w:r>
    </w:p>
    <w:p w14:paraId="6761AA62" w14:textId="77777777" w:rsidR="000F74A9" w:rsidRDefault="00A213C7">
      <w:pPr>
        <w:pStyle w:val="Heading2"/>
        <w:ind w:left="-5"/>
      </w:pPr>
      <w:r>
        <w:t xml:space="preserve">Commission Agreement </w:t>
      </w:r>
    </w:p>
    <w:p w14:paraId="28D24D51" w14:textId="77777777" w:rsidR="000F74A9" w:rsidRDefault="00A213C7">
      <w:pPr>
        <w:spacing w:after="267" w:line="248" w:lineRule="auto"/>
        <w:ind w:left="-5" w:hanging="10"/>
      </w:pPr>
      <w:r>
        <w:rPr>
          <w:rFonts w:ascii="Times New Roman" w:eastAsia="Times New Roman" w:hAnsi="Times New Roman" w:cs="Times New Roman"/>
          <w:sz w:val="24"/>
        </w:rPr>
        <w:t xml:space="preserve">Artist commission will be 70% of sales. </w:t>
      </w:r>
    </w:p>
    <w:p w14:paraId="26ECDC7E" w14:textId="77777777" w:rsidR="000F74A9" w:rsidRDefault="00A213C7">
      <w:pPr>
        <w:spacing w:after="267" w:line="248" w:lineRule="auto"/>
        <w:ind w:left="-5" w:hanging="10"/>
      </w:pPr>
      <w:r>
        <w:rPr>
          <w:rFonts w:ascii="Times New Roman" w:eastAsia="Times New Roman" w:hAnsi="Times New Roman" w:cs="Times New Roman"/>
          <w:sz w:val="24"/>
        </w:rPr>
        <w:t xml:space="preserve">The gallery charges 3% surcharge on credit card purchases to the artist. </w:t>
      </w:r>
    </w:p>
    <w:p w14:paraId="67D38CDC" w14:textId="77777777" w:rsidR="000F74A9" w:rsidRDefault="00A213C7">
      <w:pPr>
        <w:spacing w:after="305" w:line="248" w:lineRule="auto"/>
        <w:ind w:left="-5" w:hanging="10"/>
      </w:pPr>
      <w:r>
        <w:rPr>
          <w:rFonts w:ascii="Times New Roman" w:eastAsia="Times New Roman" w:hAnsi="Times New Roman" w:cs="Times New Roman"/>
          <w:sz w:val="24"/>
        </w:rPr>
        <w:t xml:space="preserve">It is the artist’s responsibility to report any address changes in writing to the ACSWF Board. Email notification is acceptable to: Secretary.acswf@gmail.com. </w:t>
      </w:r>
    </w:p>
    <w:p w14:paraId="39CFD1E1" w14:textId="77777777" w:rsidR="000F74A9" w:rsidRDefault="00A213C7">
      <w:pPr>
        <w:pStyle w:val="Heading2"/>
        <w:ind w:left="-5"/>
      </w:pPr>
      <w:r>
        <w:t xml:space="preserve">Artist Responsibilities </w:t>
      </w:r>
    </w:p>
    <w:p w14:paraId="74B3652C" w14:textId="77777777" w:rsidR="000F74A9" w:rsidRDefault="00A213C7">
      <w:pPr>
        <w:numPr>
          <w:ilvl w:val="0"/>
          <w:numId w:val="1"/>
        </w:numPr>
        <w:spacing w:after="11" w:line="248" w:lineRule="auto"/>
        <w:ind w:hanging="360"/>
      </w:pPr>
      <w:r>
        <w:rPr>
          <w:rFonts w:ascii="Times New Roman" w:eastAsia="Times New Roman" w:hAnsi="Times New Roman" w:cs="Times New Roman"/>
          <w:sz w:val="24"/>
        </w:rPr>
        <w:t xml:space="preserve">Artists must work 12 hours staffing the gallery per month. </w:t>
      </w:r>
    </w:p>
    <w:p w14:paraId="213D5148" w14:textId="77777777" w:rsidR="000F74A9" w:rsidRDefault="00A213C7">
      <w:pPr>
        <w:numPr>
          <w:ilvl w:val="0"/>
          <w:numId w:val="1"/>
        </w:numPr>
        <w:spacing w:after="11" w:line="248" w:lineRule="auto"/>
        <w:ind w:hanging="360"/>
      </w:pPr>
      <w:r>
        <w:rPr>
          <w:rFonts w:ascii="Times New Roman" w:eastAsia="Times New Roman" w:hAnsi="Times New Roman" w:cs="Times New Roman"/>
          <w:sz w:val="24"/>
        </w:rPr>
        <w:t xml:space="preserve">Adherence to Gallery Receiving Procedures.  </w:t>
      </w:r>
    </w:p>
    <w:p w14:paraId="4863FA38" w14:textId="77777777" w:rsidR="000F74A9" w:rsidRDefault="00A213C7">
      <w:pPr>
        <w:numPr>
          <w:ilvl w:val="0"/>
          <w:numId w:val="1"/>
        </w:numPr>
        <w:spacing w:after="11" w:line="248" w:lineRule="auto"/>
        <w:ind w:hanging="360"/>
      </w:pPr>
      <w:r>
        <w:rPr>
          <w:rFonts w:ascii="Times New Roman" w:eastAsia="Times New Roman" w:hAnsi="Times New Roman" w:cs="Times New Roman"/>
          <w:sz w:val="24"/>
        </w:rPr>
        <w:t xml:space="preserve">Adherence to the Gallery Prospectus.  </w:t>
      </w:r>
    </w:p>
    <w:p w14:paraId="3E82FFA0" w14:textId="77777777" w:rsidR="000F74A9" w:rsidRDefault="00A213C7">
      <w:pPr>
        <w:numPr>
          <w:ilvl w:val="0"/>
          <w:numId w:val="1"/>
        </w:numPr>
        <w:spacing w:after="0" w:line="248" w:lineRule="auto"/>
        <w:ind w:hanging="360"/>
      </w:pPr>
      <w:r>
        <w:rPr>
          <w:rFonts w:ascii="Times New Roman" w:eastAsia="Times New Roman" w:hAnsi="Times New Roman" w:cs="Times New Roman"/>
          <w:sz w:val="24"/>
        </w:rPr>
        <w:t xml:space="preserve">Artists are expected to actively participate in at least one gallery or ACSWF committee, volunteer initiative, or organizational support activity annually, as coordinated with gallery leadership. </w:t>
      </w:r>
    </w:p>
    <w:p w14:paraId="42956954" w14:textId="77777777" w:rsidR="000F74A9" w:rsidRDefault="00A213C7">
      <w:pPr>
        <w:spacing w:after="0"/>
        <w:ind w:left="720"/>
      </w:pPr>
      <w:r>
        <w:rPr>
          <w:rFonts w:ascii="Times New Roman" w:eastAsia="Times New Roman" w:hAnsi="Times New Roman" w:cs="Times New Roman"/>
          <w:sz w:val="24"/>
        </w:rPr>
        <w:t xml:space="preserve"> </w:t>
      </w:r>
    </w:p>
    <w:p w14:paraId="78F68AF0" w14:textId="77777777" w:rsidR="000F74A9" w:rsidRDefault="00A213C7">
      <w:pPr>
        <w:spacing w:after="267" w:line="248" w:lineRule="auto"/>
        <w:ind w:left="730" w:hanging="10"/>
      </w:pPr>
      <w:r>
        <w:rPr>
          <w:rFonts w:ascii="Times New Roman" w:eastAsia="Times New Roman" w:hAnsi="Times New Roman" w:cs="Times New Roman"/>
          <w:sz w:val="24"/>
        </w:rPr>
        <w:t xml:space="preserve">The continued success of COCO Art Gallery depends on active artist participation, collaboration, and shared commitment to maintaining a vibrant cultural destination for Southwest Florida. </w:t>
      </w:r>
    </w:p>
    <w:p w14:paraId="253D07B5" w14:textId="77777777" w:rsidR="000F74A9" w:rsidRDefault="00A213C7">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15D8199" w14:textId="77777777" w:rsidR="000F74A9" w:rsidRDefault="00A213C7">
      <w:pPr>
        <w:pStyle w:val="Heading2"/>
        <w:ind w:left="-5"/>
      </w:pPr>
      <w:r>
        <w:rPr>
          <w:b w:val="0"/>
          <w:sz w:val="24"/>
        </w:rPr>
        <w:lastRenderedPageBreak/>
        <w:t xml:space="preserve"> </w:t>
      </w:r>
      <w:r>
        <w:t xml:space="preserve">Termination &amp; Withdrawal </w:t>
      </w:r>
    </w:p>
    <w:p w14:paraId="6B419210" w14:textId="77777777" w:rsidR="000F74A9" w:rsidRDefault="00A213C7">
      <w:pPr>
        <w:spacing w:after="267" w:line="248" w:lineRule="auto"/>
        <w:ind w:left="-5" w:hanging="10"/>
      </w:pPr>
      <w:r>
        <w:rPr>
          <w:rFonts w:ascii="Times New Roman" w:eastAsia="Times New Roman" w:hAnsi="Times New Roman" w:cs="Times New Roman"/>
          <w:sz w:val="24"/>
        </w:rPr>
        <w:t xml:space="preserve">Artists who voluntarily withdraw prior to the completion of their contracted participation term remain responsible for any unpaid contracted participation fees unless otherwise approved in writing by ACSWF. </w:t>
      </w:r>
    </w:p>
    <w:p w14:paraId="4D8D5497" w14:textId="77777777" w:rsidR="000F74A9" w:rsidRDefault="00A213C7">
      <w:pPr>
        <w:spacing w:after="267" w:line="248" w:lineRule="auto"/>
        <w:ind w:left="-5" w:hanging="10"/>
      </w:pPr>
      <w:r>
        <w:rPr>
          <w:rFonts w:ascii="Times New Roman" w:eastAsia="Times New Roman" w:hAnsi="Times New Roman" w:cs="Times New Roman"/>
          <w:sz w:val="24"/>
        </w:rPr>
        <w:t xml:space="preserve">ACSWF reserves the right to terminate participation for conduct detrimental to the gallery, violation of gallery policies, failure to meet participation responsibilities, or nonpayment of fees. </w:t>
      </w:r>
    </w:p>
    <w:p w14:paraId="41F30A89" w14:textId="77777777" w:rsidR="000F74A9" w:rsidRDefault="00A213C7">
      <w:pPr>
        <w:spacing w:after="305" w:line="248" w:lineRule="auto"/>
        <w:ind w:left="-5" w:hanging="10"/>
      </w:pPr>
      <w:r>
        <w:rPr>
          <w:rFonts w:ascii="Times New Roman" w:eastAsia="Times New Roman" w:hAnsi="Times New Roman" w:cs="Times New Roman"/>
          <w:sz w:val="24"/>
        </w:rPr>
        <w:t xml:space="preserve">Participation fees previously paid are non-refundable unless otherwise approved by the ACSWF Board in writing. </w:t>
      </w:r>
    </w:p>
    <w:p w14:paraId="23E7EFE8" w14:textId="77777777" w:rsidR="000F74A9" w:rsidRDefault="00A213C7">
      <w:pPr>
        <w:spacing w:after="216"/>
        <w:ind w:left="-5" w:hanging="10"/>
      </w:pPr>
      <w:r>
        <w:rPr>
          <w:rFonts w:ascii="Times New Roman" w:eastAsia="Times New Roman" w:hAnsi="Times New Roman" w:cs="Times New Roman"/>
          <w:b/>
          <w:sz w:val="28"/>
          <w:u w:val="single" w:color="000000"/>
        </w:rPr>
        <w:t>CONTRACT ACCEPTANCE:</w:t>
      </w:r>
      <w:r>
        <w:rPr>
          <w:rFonts w:ascii="Times New Roman" w:eastAsia="Times New Roman" w:hAnsi="Times New Roman" w:cs="Times New Roman"/>
          <w:b/>
          <w:sz w:val="28"/>
        </w:rPr>
        <w:t xml:space="preserve"> </w:t>
      </w:r>
    </w:p>
    <w:p w14:paraId="13EB4B5C" w14:textId="77777777" w:rsidR="000F74A9" w:rsidRDefault="00A213C7">
      <w:pPr>
        <w:spacing w:after="267" w:line="248" w:lineRule="auto"/>
        <w:ind w:left="-5" w:hanging="10"/>
      </w:pPr>
      <w:r>
        <w:rPr>
          <w:rFonts w:ascii="Times New Roman" w:eastAsia="Times New Roman" w:hAnsi="Times New Roman" w:cs="Times New Roman"/>
          <w:sz w:val="24"/>
        </w:rPr>
        <w:t xml:space="preserve">This Agreement represents the full understanding between the parties and supersedes all prior discussions or representations. Any modifications to this Agreement must be made in writing and signed by both parties. By signing below, all parties acknowledge that they have read, understood, and agreed to the terms and conditions outlined herein. </w:t>
      </w:r>
    </w:p>
    <w:p w14:paraId="44B6C51D" w14:textId="77777777" w:rsidR="000F74A9" w:rsidRDefault="00A213C7">
      <w:pPr>
        <w:spacing w:after="267" w:line="248" w:lineRule="auto"/>
        <w:ind w:left="-5" w:hanging="10"/>
      </w:pPr>
      <w:r>
        <w:rPr>
          <w:rFonts w:ascii="Times New Roman" w:eastAsia="Times New Roman" w:hAnsi="Times New Roman" w:cs="Times New Roman"/>
          <w:sz w:val="24"/>
        </w:rPr>
        <w:t xml:space="preserve">The parties below agree to conduct themselves in a professional, respectful, and collaborative manner toward fellow artists, gallery visitors, volunteers, and organizational leadership. </w:t>
      </w:r>
    </w:p>
    <w:p w14:paraId="32B4C852" w14:textId="5B790E7E" w:rsidR="000F74A9" w:rsidRDefault="00A213C7">
      <w:pPr>
        <w:spacing w:after="290" w:line="248" w:lineRule="auto"/>
        <w:ind w:left="-5" w:hanging="10"/>
      </w:pPr>
      <w:r>
        <w:rPr>
          <w:rFonts w:ascii="Times New Roman" w:eastAsia="Times New Roman" w:hAnsi="Times New Roman" w:cs="Times New Roman"/>
          <w:sz w:val="24"/>
        </w:rPr>
        <w:t xml:space="preserve">I </w:t>
      </w:r>
      <w:r w:rsidR="000D7BA0">
        <w:rPr>
          <w:rFonts w:ascii="Times New Roman" w:eastAsia="Times New Roman" w:hAnsi="Times New Roman" w:cs="Times New Roman"/>
          <w:sz w:val="24"/>
        </w:rPr>
        <w:fldChar w:fldCharType="begin">
          <w:ffData>
            <w:name w:val="Text4"/>
            <w:enabled/>
            <w:calcOnExit w:val="0"/>
            <w:textInput/>
          </w:ffData>
        </w:fldChar>
      </w:r>
      <w:bookmarkStart w:id="0" w:name="Text4"/>
      <w:r w:rsidR="000D7BA0">
        <w:rPr>
          <w:rFonts w:ascii="Times New Roman" w:eastAsia="Times New Roman" w:hAnsi="Times New Roman" w:cs="Times New Roman"/>
          <w:sz w:val="24"/>
        </w:rPr>
        <w:instrText xml:space="preserve"> FORMTEXT </w:instrText>
      </w:r>
      <w:r w:rsidR="000D7BA0">
        <w:rPr>
          <w:rFonts w:ascii="Times New Roman" w:eastAsia="Times New Roman" w:hAnsi="Times New Roman" w:cs="Times New Roman"/>
          <w:sz w:val="24"/>
        </w:rPr>
      </w:r>
      <w:r w:rsidR="000D7BA0">
        <w:rPr>
          <w:rFonts w:ascii="Times New Roman" w:eastAsia="Times New Roman" w:hAnsi="Times New Roman" w:cs="Times New Roman"/>
          <w:sz w:val="24"/>
        </w:rPr>
        <w:fldChar w:fldCharType="separate"/>
      </w:r>
      <w:r w:rsidR="000D7BA0">
        <w:rPr>
          <w:rFonts w:ascii="Times New Roman" w:eastAsia="Times New Roman" w:hAnsi="Times New Roman" w:cs="Times New Roman"/>
          <w:noProof/>
          <w:sz w:val="24"/>
        </w:rPr>
        <w:t> </w:t>
      </w:r>
      <w:r w:rsidR="000D7BA0">
        <w:rPr>
          <w:rFonts w:ascii="Times New Roman" w:eastAsia="Times New Roman" w:hAnsi="Times New Roman" w:cs="Times New Roman"/>
          <w:noProof/>
          <w:sz w:val="24"/>
        </w:rPr>
        <w:t> </w:t>
      </w:r>
      <w:r w:rsidR="000D7BA0">
        <w:rPr>
          <w:rFonts w:ascii="Times New Roman" w:eastAsia="Times New Roman" w:hAnsi="Times New Roman" w:cs="Times New Roman"/>
          <w:noProof/>
          <w:sz w:val="24"/>
        </w:rPr>
        <w:t> </w:t>
      </w:r>
      <w:r w:rsidR="000D7BA0">
        <w:rPr>
          <w:rFonts w:ascii="Times New Roman" w:eastAsia="Times New Roman" w:hAnsi="Times New Roman" w:cs="Times New Roman"/>
          <w:noProof/>
          <w:sz w:val="24"/>
        </w:rPr>
        <w:t> </w:t>
      </w:r>
      <w:r w:rsidR="000D7BA0">
        <w:rPr>
          <w:rFonts w:ascii="Times New Roman" w:eastAsia="Times New Roman" w:hAnsi="Times New Roman" w:cs="Times New Roman"/>
          <w:noProof/>
          <w:sz w:val="24"/>
        </w:rPr>
        <w:t> </w:t>
      </w:r>
      <w:r w:rsidR="000D7BA0">
        <w:rPr>
          <w:rFonts w:ascii="Times New Roman" w:eastAsia="Times New Roman" w:hAnsi="Times New Roman" w:cs="Times New Roman"/>
          <w:sz w:val="24"/>
        </w:rPr>
        <w:fldChar w:fldCharType="end"/>
      </w:r>
      <w:bookmarkEnd w:id="0"/>
      <w:r w:rsidR="000D7BA0">
        <w:rPr>
          <w:rFonts w:ascii="Times New Roman" w:eastAsia="Times New Roman" w:hAnsi="Times New Roman" w:cs="Times New Roman"/>
          <w:sz w:val="24"/>
        </w:rPr>
        <w:t xml:space="preserve"> </w:t>
      </w:r>
      <w:r w:rsidR="009E1B9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elected to participate in COCO Art Gallery, Estero for the following Seasons and Terms: </w:t>
      </w:r>
    </w:p>
    <w:p w14:paraId="5C75C303" w14:textId="1A86258B" w:rsidR="000F74A9" w:rsidRDefault="007B28C7">
      <w:pPr>
        <w:spacing w:after="264" w:line="248" w:lineRule="auto"/>
        <w:ind w:left="-5" w:right="46" w:hanging="10"/>
      </w:pPr>
      <w:r>
        <w:rPr>
          <w:rFonts w:ascii="MS Gothic" w:eastAsia="MS Gothic" w:hAnsi="MS Gothic" w:cs="MS Gothic"/>
          <w:sz w:val="24"/>
        </w:rPr>
        <w:fldChar w:fldCharType="begin">
          <w:ffData>
            <w:name w:val="Check1"/>
            <w:enabled/>
            <w:calcOnExit w:val="0"/>
            <w:checkBox>
              <w:sizeAuto/>
              <w:default w:val="0"/>
            </w:checkBox>
          </w:ffData>
        </w:fldChar>
      </w:r>
      <w:bookmarkStart w:id="1" w:name="Check1"/>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1"/>
      <w:r w:rsidR="00A213C7">
        <w:rPr>
          <w:rFonts w:ascii="Times New Roman" w:eastAsia="Times New Roman" w:hAnsi="Times New Roman" w:cs="Times New Roman"/>
          <w:sz w:val="24"/>
        </w:rPr>
        <w:t xml:space="preserve">       </w:t>
      </w:r>
      <w:r w:rsidR="00A213C7">
        <w:rPr>
          <w:rFonts w:ascii="Times New Roman" w:eastAsia="Times New Roman" w:hAnsi="Times New Roman" w:cs="Times New Roman"/>
          <w:b/>
          <w:sz w:val="24"/>
        </w:rPr>
        <w:t>Signature Artist</w:t>
      </w:r>
      <w:r w:rsidR="00A213C7">
        <w:rPr>
          <w:rFonts w:ascii="Times New Roman" w:eastAsia="Times New Roman" w:hAnsi="Times New Roman" w:cs="Times New Roman"/>
          <w:sz w:val="24"/>
        </w:rPr>
        <w:t xml:space="preserve">, enrolling in the </w:t>
      </w:r>
      <w:r w:rsidR="00A213C7">
        <w:rPr>
          <w:rFonts w:ascii="Times New Roman" w:eastAsia="Times New Roman" w:hAnsi="Times New Roman" w:cs="Times New Roman"/>
          <w:b/>
          <w:sz w:val="24"/>
        </w:rPr>
        <w:t>Showcase Artist Season</w:t>
      </w:r>
      <w:r w:rsidR="00A213C7">
        <w:rPr>
          <w:rFonts w:ascii="Times New Roman" w:eastAsia="Times New Roman" w:hAnsi="Times New Roman" w:cs="Times New Roman"/>
          <w:sz w:val="24"/>
        </w:rPr>
        <w:t xml:space="preserve"> </w:t>
      </w:r>
      <w:r w:rsidR="00A213C7">
        <w:rPr>
          <w:rFonts w:ascii="Times New Roman" w:eastAsia="Times New Roman" w:hAnsi="Times New Roman" w:cs="Times New Roman"/>
          <w:b/>
          <w:sz w:val="24"/>
        </w:rPr>
        <w:t>AND</w:t>
      </w:r>
      <w:r w:rsidR="00A213C7">
        <w:rPr>
          <w:rFonts w:ascii="Times New Roman" w:eastAsia="Times New Roman" w:hAnsi="Times New Roman" w:cs="Times New Roman"/>
          <w:sz w:val="24"/>
        </w:rPr>
        <w:t xml:space="preserve"> the </w:t>
      </w:r>
      <w:r w:rsidR="00A213C7">
        <w:rPr>
          <w:rFonts w:ascii="Times New Roman" w:eastAsia="Times New Roman" w:hAnsi="Times New Roman" w:cs="Times New Roman"/>
          <w:b/>
          <w:sz w:val="24"/>
        </w:rPr>
        <w:t>Distinguished Circle</w:t>
      </w:r>
      <w:r w:rsidR="00A213C7">
        <w:rPr>
          <w:rFonts w:ascii="Times New Roman" w:eastAsia="Times New Roman" w:hAnsi="Times New Roman" w:cs="Times New Roman"/>
          <w:sz w:val="24"/>
        </w:rPr>
        <w:t xml:space="preserve"> Season for a total of </w:t>
      </w:r>
      <w:r w:rsidR="00A213C7">
        <w:rPr>
          <w:rFonts w:ascii="Times New Roman" w:eastAsia="Times New Roman" w:hAnsi="Times New Roman" w:cs="Times New Roman"/>
          <w:b/>
          <w:sz w:val="24"/>
        </w:rPr>
        <w:t>12 consecutive months.</w:t>
      </w:r>
      <w:r w:rsidR="00A213C7">
        <w:rPr>
          <w:rFonts w:ascii="Times New Roman" w:eastAsia="Times New Roman" w:hAnsi="Times New Roman" w:cs="Times New Roman"/>
          <w:sz w:val="24"/>
        </w:rPr>
        <w:t xml:space="preserve">  </w:t>
      </w:r>
    </w:p>
    <w:p w14:paraId="2CC72009" w14:textId="77777777" w:rsidR="000F74A9" w:rsidRDefault="00A213C7">
      <w:pPr>
        <w:spacing w:after="290" w:line="248" w:lineRule="auto"/>
        <w:ind w:left="730" w:right="46" w:hanging="10"/>
      </w:pPr>
      <w:r>
        <w:rPr>
          <w:rFonts w:ascii="Times New Roman" w:eastAsia="Times New Roman" w:hAnsi="Times New Roman" w:cs="Times New Roman"/>
          <w:sz w:val="24"/>
        </w:rPr>
        <w:t xml:space="preserve"> I recognize that I am responsible for paying </w:t>
      </w:r>
      <w:r>
        <w:rPr>
          <w:rFonts w:ascii="Times New Roman" w:eastAsia="Times New Roman" w:hAnsi="Times New Roman" w:cs="Times New Roman"/>
          <w:b/>
          <w:sz w:val="24"/>
        </w:rPr>
        <w:t>$54.00/month for 12 consecutive months, or an annual fee of $635 at the time of contract initiation.</w:t>
      </w:r>
      <w:r>
        <w:rPr>
          <w:rFonts w:ascii="Times New Roman" w:eastAsia="Times New Roman" w:hAnsi="Times New Roman" w:cs="Times New Roman"/>
          <w:sz w:val="24"/>
        </w:rPr>
        <w:t xml:space="preserve"> </w:t>
      </w:r>
    </w:p>
    <w:p w14:paraId="6E24B9DB" w14:textId="5ED3C6A1" w:rsidR="000F74A9" w:rsidRDefault="007B28C7">
      <w:pPr>
        <w:spacing w:after="205" w:line="248" w:lineRule="auto"/>
        <w:ind w:left="-5" w:hanging="10"/>
      </w:pPr>
      <w:r>
        <w:rPr>
          <w:rFonts w:ascii="MS Gothic" w:eastAsia="MS Gothic" w:hAnsi="MS Gothic" w:cs="MS Gothic"/>
          <w:sz w:val="24"/>
        </w:rPr>
        <w:fldChar w:fldCharType="begin">
          <w:ffData>
            <w:name w:val="Check2"/>
            <w:enabled/>
            <w:calcOnExit w:val="0"/>
            <w:checkBox>
              <w:sizeAuto/>
              <w:default w:val="0"/>
            </w:checkBox>
          </w:ffData>
        </w:fldChar>
      </w:r>
      <w:bookmarkStart w:id="2" w:name="Check2"/>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2"/>
      <w:r w:rsidR="00A213C7">
        <w:rPr>
          <w:rFonts w:ascii="Times New Roman" w:eastAsia="Times New Roman" w:hAnsi="Times New Roman" w:cs="Times New Roman"/>
          <w:sz w:val="24"/>
        </w:rPr>
        <w:t xml:space="preserve">       </w:t>
      </w:r>
      <w:r w:rsidR="00A213C7">
        <w:rPr>
          <w:rFonts w:ascii="Times New Roman" w:eastAsia="Times New Roman" w:hAnsi="Times New Roman" w:cs="Times New Roman"/>
          <w:b/>
          <w:sz w:val="24"/>
        </w:rPr>
        <w:t>Single Season Artist</w:t>
      </w:r>
      <w:r w:rsidR="00A213C7">
        <w:rPr>
          <w:rFonts w:ascii="Times New Roman" w:eastAsia="Times New Roman" w:hAnsi="Times New Roman" w:cs="Times New Roman"/>
          <w:sz w:val="24"/>
        </w:rPr>
        <w:t xml:space="preserve">, I am enrolling as a Single Season Artist for a total of </w:t>
      </w:r>
      <w:r w:rsidR="00A213C7">
        <w:rPr>
          <w:rFonts w:ascii="Times New Roman" w:eastAsia="Times New Roman" w:hAnsi="Times New Roman" w:cs="Times New Roman"/>
          <w:b/>
          <w:sz w:val="24"/>
        </w:rPr>
        <w:t xml:space="preserve">6 or 8 consecutive months </w:t>
      </w:r>
      <w:r w:rsidR="00A213C7">
        <w:rPr>
          <w:rFonts w:ascii="Times New Roman" w:eastAsia="Times New Roman" w:hAnsi="Times New Roman" w:cs="Times New Roman"/>
          <w:sz w:val="24"/>
        </w:rPr>
        <w:t>as indicated below</w:t>
      </w:r>
      <w:r w:rsidR="00A213C7">
        <w:rPr>
          <w:rFonts w:ascii="Times New Roman" w:eastAsia="Times New Roman" w:hAnsi="Times New Roman" w:cs="Times New Roman"/>
          <w:b/>
          <w:sz w:val="24"/>
        </w:rPr>
        <w:t xml:space="preserve">. </w:t>
      </w:r>
      <w:r w:rsidR="00A213C7">
        <w:rPr>
          <w:rFonts w:ascii="Times New Roman" w:eastAsia="Times New Roman" w:hAnsi="Times New Roman" w:cs="Times New Roman"/>
          <w:sz w:val="24"/>
        </w:rPr>
        <w:t xml:space="preserve"> </w:t>
      </w:r>
    </w:p>
    <w:p w14:paraId="11FAF66E" w14:textId="24E12A20" w:rsidR="000F74A9" w:rsidRDefault="007B28C7">
      <w:pPr>
        <w:spacing w:after="2" w:line="248" w:lineRule="auto"/>
        <w:ind w:left="730" w:right="46" w:hanging="10"/>
      </w:pPr>
      <w:r>
        <w:rPr>
          <w:rFonts w:ascii="MS Gothic" w:eastAsia="MS Gothic" w:hAnsi="MS Gothic" w:cs="MS Gothic"/>
          <w:sz w:val="24"/>
        </w:rPr>
        <w:fldChar w:fldCharType="begin">
          <w:ffData>
            <w:name w:val="Check3"/>
            <w:enabled/>
            <w:calcOnExit w:val="0"/>
            <w:checkBox>
              <w:sizeAuto/>
              <w:default w:val="0"/>
            </w:checkBox>
          </w:ffData>
        </w:fldChar>
      </w:r>
      <w:bookmarkStart w:id="3" w:name="Check3"/>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3"/>
      <w:r w:rsidR="00A213C7">
        <w:rPr>
          <w:rFonts w:ascii="Times New Roman" w:eastAsia="Times New Roman" w:hAnsi="Times New Roman" w:cs="Times New Roman"/>
          <w:b/>
          <w:sz w:val="24"/>
        </w:rPr>
        <w:t xml:space="preserve">     High Season Circle     </w:t>
      </w:r>
    </w:p>
    <w:p w14:paraId="174D732B" w14:textId="77777777" w:rsidR="007B28C7" w:rsidRDefault="00A213C7">
      <w:pPr>
        <w:spacing w:after="0"/>
        <w:ind w:left="10" w:right="185" w:hanging="1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7B28C7">
        <w:rPr>
          <w:rFonts w:ascii="Times New Roman" w:eastAsia="Times New Roman" w:hAnsi="Times New Roman" w:cs="Times New Roman"/>
          <w:b/>
          <w:sz w:val="24"/>
        </w:rPr>
        <w:tab/>
      </w:r>
      <w:r w:rsidR="007B28C7">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007B28C7">
        <w:rPr>
          <w:rFonts w:ascii="MS Gothic" w:eastAsia="MS Gothic" w:hAnsi="MS Gothic" w:cs="MS Gothic"/>
          <w:sz w:val="24"/>
        </w:rPr>
        <w:fldChar w:fldCharType="begin">
          <w:ffData>
            <w:name w:val="Check4"/>
            <w:enabled/>
            <w:calcOnExit w:val="0"/>
            <w:checkBox>
              <w:sizeAuto/>
              <w:default w:val="0"/>
            </w:checkBox>
          </w:ffData>
        </w:fldChar>
      </w:r>
      <w:bookmarkStart w:id="4" w:name="Check4"/>
      <w:r w:rsidR="007B28C7">
        <w:rPr>
          <w:rFonts w:ascii="MS Gothic" w:eastAsia="MS Gothic" w:hAnsi="MS Gothic" w:cs="MS Gothic"/>
          <w:sz w:val="24"/>
        </w:rPr>
        <w:instrText xml:space="preserve"> FORMCHECKBOX </w:instrText>
      </w:r>
      <w:r w:rsidR="007B28C7">
        <w:rPr>
          <w:rFonts w:ascii="MS Gothic" w:eastAsia="MS Gothic" w:hAnsi="MS Gothic" w:cs="MS Gothic"/>
          <w:sz w:val="24"/>
        </w:rPr>
      </w:r>
      <w:r w:rsidR="007B28C7">
        <w:rPr>
          <w:rFonts w:ascii="MS Gothic" w:eastAsia="MS Gothic" w:hAnsi="MS Gothic" w:cs="MS Gothic"/>
          <w:sz w:val="24"/>
        </w:rPr>
        <w:fldChar w:fldCharType="separate"/>
      </w:r>
      <w:r w:rsidR="007B28C7">
        <w:rPr>
          <w:rFonts w:ascii="MS Gothic" w:eastAsia="MS Gothic" w:hAnsi="MS Gothic" w:cs="MS Gothic"/>
          <w:sz w:val="24"/>
        </w:rPr>
        <w:fldChar w:fldCharType="end"/>
      </w:r>
      <w:bookmarkEnd w:id="4"/>
      <w:r>
        <w:rPr>
          <w:rFonts w:ascii="Times New Roman" w:eastAsia="Times New Roman" w:hAnsi="Times New Roman" w:cs="Times New Roman"/>
          <w:b/>
          <w:sz w:val="24"/>
        </w:rPr>
        <w:t xml:space="preserve">   6-Month Agreement at a cost of $64/month for 6 consecutive months  </w:t>
      </w:r>
    </w:p>
    <w:p w14:paraId="63CC94C7" w14:textId="02D6600D" w:rsidR="000F74A9" w:rsidRDefault="007B28C7" w:rsidP="007B28C7">
      <w:pPr>
        <w:spacing w:after="0"/>
        <w:ind w:left="10" w:right="185" w:hanging="10"/>
      </w:pPr>
      <w:r>
        <w:rPr>
          <w:rFonts w:ascii="Times New Roman" w:eastAsia="Times New Roman" w:hAnsi="Times New Roman" w:cs="Times New Roman"/>
          <w:b/>
          <w:sz w:val="24"/>
        </w:rPr>
        <w:t xml:space="preserve">                                     </w:t>
      </w:r>
      <w:r w:rsidR="009E1B9B">
        <w:rPr>
          <w:rFonts w:ascii="Times New Roman" w:eastAsia="Times New Roman" w:hAnsi="Times New Roman" w:cs="Times New Roman"/>
          <w:b/>
          <w:sz w:val="24"/>
        </w:rPr>
        <w:t>S</w:t>
      </w:r>
      <w:r>
        <w:rPr>
          <w:rFonts w:ascii="Times New Roman" w:eastAsia="Times New Roman" w:hAnsi="Times New Roman" w:cs="Times New Roman"/>
          <w:b/>
          <w:sz w:val="24"/>
        </w:rPr>
        <w:t>tarting</w:t>
      </w:r>
      <w:r w:rsidR="009E1B9B">
        <w:rPr>
          <w:rFonts w:ascii="Times New Roman" w:eastAsia="Times New Roman" w:hAnsi="Times New Roman" w:cs="Times New Roman"/>
          <w:b/>
          <w:sz w:val="24"/>
        </w:rPr>
        <w:t xml:space="preserve"> in month: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Pr>
          <w:rFonts w:ascii="Times New Roman" w:eastAsia="Times New Roman" w:hAnsi="Times New Roman" w:cs="Times New Roman"/>
          <w:b/>
          <w:sz w:val="24"/>
        </w:rPr>
        <w:instrText xml:space="preserve"> FORMDROPDOWN </w:instrText>
      </w:r>
      <w:r>
        <w:rPr>
          <w:rFonts w:ascii="Times New Roman" w:eastAsia="Times New Roman" w:hAnsi="Times New Roman" w:cs="Times New Roman"/>
          <w:b/>
          <w:sz w:val="24"/>
        </w:rPr>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fldChar w:fldCharType="end"/>
      </w:r>
      <w:bookmarkEnd w:id="5"/>
    </w:p>
    <w:p w14:paraId="3A7486B0" w14:textId="77777777" w:rsidR="000F74A9" w:rsidRDefault="00A213C7">
      <w:pPr>
        <w:spacing w:after="0"/>
        <w:ind w:left="1440"/>
      </w:pPr>
      <w:r>
        <w:rPr>
          <w:rFonts w:ascii="MS Gothic" w:eastAsia="MS Gothic" w:hAnsi="MS Gothic" w:cs="MS Gothic"/>
          <w:sz w:val="24"/>
        </w:rPr>
        <w:t xml:space="preserve"> </w:t>
      </w:r>
      <w:r>
        <w:rPr>
          <w:rFonts w:ascii="MS Gothic" w:eastAsia="MS Gothic" w:hAnsi="MS Gothic" w:cs="MS Gothic"/>
          <w:sz w:val="24"/>
        </w:rPr>
        <w:tab/>
        <w:t xml:space="preserve"> </w:t>
      </w:r>
      <w:r>
        <w:rPr>
          <w:rFonts w:ascii="MS Gothic" w:eastAsia="MS Gothic" w:hAnsi="MS Gothic" w:cs="MS Gothic"/>
          <w:sz w:val="24"/>
        </w:rPr>
        <w:tab/>
      </w:r>
      <w:r>
        <w:rPr>
          <w:rFonts w:ascii="Times New Roman" w:eastAsia="Times New Roman" w:hAnsi="Times New Roman" w:cs="Times New Roman"/>
          <w:b/>
          <w:sz w:val="24"/>
        </w:rPr>
        <w:t xml:space="preserve"> </w:t>
      </w:r>
    </w:p>
    <w:p w14:paraId="1F463CAC" w14:textId="77777777" w:rsidR="007B28C7" w:rsidRDefault="00A213C7" w:rsidP="007B28C7">
      <w:pPr>
        <w:spacing w:after="0"/>
        <w:ind w:left="10" w:right="185" w:hanging="10"/>
        <w:jc w:val="right"/>
        <w:rPr>
          <w:rFonts w:ascii="Times New Roman" w:eastAsia="Times New Roman" w:hAnsi="Times New Roman" w:cs="Times New Roman"/>
          <w:b/>
          <w:sz w:val="24"/>
        </w:rPr>
      </w:pPr>
      <w:r>
        <w:rPr>
          <w:rFonts w:ascii="MS Gothic" w:eastAsia="MS Gothic" w:hAnsi="MS Gothic" w:cs="MS Gothic"/>
          <w:sz w:val="24"/>
        </w:rPr>
        <w:t xml:space="preserve">  </w:t>
      </w:r>
      <w:r>
        <w:rPr>
          <w:rFonts w:ascii="Times New Roman" w:eastAsia="Times New Roman" w:hAnsi="Times New Roman" w:cs="Times New Roman"/>
          <w:b/>
          <w:sz w:val="24"/>
        </w:rPr>
        <w:t xml:space="preserve">  </w:t>
      </w:r>
      <w:r w:rsidR="007B28C7">
        <w:rPr>
          <w:rFonts w:ascii="MS Gothic" w:eastAsia="MS Gothic" w:hAnsi="MS Gothic" w:cs="MS Gothic"/>
          <w:sz w:val="24"/>
        </w:rPr>
        <w:fldChar w:fldCharType="begin">
          <w:ffData>
            <w:name w:val="Check5"/>
            <w:enabled/>
            <w:calcOnExit w:val="0"/>
            <w:checkBox>
              <w:sizeAuto/>
              <w:default w:val="0"/>
            </w:checkBox>
          </w:ffData>
        </w:fldChar>
      </w:r>
      <w:bookmarkStart w:id="6" w:name="Check5"/>
      <w:r w:rsidR="007B28C7">
        <w:rPr>
          <w:rFonts w:ascii="MS Gothic" w:eastAsia="MS Gothic" w:hAnsi="MS Gothic" w:cs="MS Gothic"/>
          <w:sz w:val="24"/>
        </w:rPr>
        <w:instrText xml:space="preserve"> FORMCHECKBOX </w:instrText>
      </w:r>
      <w:r w:rsidR="007B28C7">
        <w:rPr>
          <w:rFonts w:ascii="MS Gothic" w:eastAsia="MS Gothic" w:hAnsi="MS Gothic" w:cs="MS Gothic"/>
          <w:sz w:val="24"/>
        </w:rPr>
      </w:r>
      <w:r w:rsidR="007B28C7">
        <w:rPr>
          <w:rFonts w:ascii="MS Gothic" w:eastAsia="MS Gothic" w:hAnsi="MS Gothic" w:cs="MS Gothic"/>
          <w:sz w:val="24"/>
        </w:rPr>
        <w:fldChar w:fldCharType="separate"/>
      </w:r>
      <w:r w:rsidR="007B28C7">
        <w:rPr>
          <w:rFonts w:ascii="MS Gothic" w:eastAsia="MS Gothic" w:hAnsi="MS Gothic" w:cs="MS Gothic"/>
          <w:sz w:val="24"/>
        </w:rPr>
        <w:fldChar w:fldCharType="end"/>
      </w:r>
      <w:bookmarkEnd w:id="6"/>
      <w:r>
        <w:rPr>
          <w:rFonts w:ascii="Times New Roman" w:eastAsia="Times New Roman" w:hAnsi="Times New Roman" w:cs="Times New Roman"/>
          <w:b/>
          <w:sz w:val="24"/>
        </w:rPr>
        <w:t xml:space="preserve">   8-Month Agreement at a cost of $64/month for 8 consecutive months</w:t>
      </w:r>
    </w:p>
    <w:p w14:paraId="10483AFD" w14:textId="6010B28D" w:rsidR="007B28C7" w:rsidRPr="007B28C7" w:rsidRDefault="007B28C7" w:rsidP="007B28C7">
      <w:pPr>
        <w:spacing w:after="0"/>
        <w:ind w:left="10" w:right="18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E1B9B">
        <w:rPr>
          <w:rFonts w:ascii="Times New Roman" w:eastAsia="Times New Roman" w:hAnsi="Times New Roman" w:cs="Times New Roman"/>
          <w:b/>
          <w:sz w:val="24"/>
        </w:rPr>
        <w:t>S</w:t>
      </w:r>
      <w:r>
        <w:rPr>
          <w:rFonts w:ascii="Times New Roman" w:eastAsia="Times New Roman" w:hAnsi="Times New Roman" w:cs="Times New Roman"/>
          <w:b/>
          <w:sz w:val="24"/>
        </w:rPr>
        <w:t>tarting</w:t>
      </w:r>
      <w:r w:rsidR="009E1B9B">
        <w:rPr>
          <w:rFonts w:ascii="Times New Roman" w:eastAsia="Times New Roman" w:hAnsi="Times New Roman" w:cs="Times New Roman"/>
          <w:b/>
          <w:sz w:val="24"/>
        </w:rPr>
        <w:t xml:space="preserve"> in month: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rFonts w:ascii="Times New Roman" w:eastAsia="Times New Roman" w:hAnsi="Times New Roman" w:cs="Times New Roman"/>
          <w:b/>
          <w:sz w:val="24"/>
        </w:rPr>
        <w:instrText xml:space="preserve"> FORMDROPDOWN </w:instrText>
      </w:r>
      <w:r>
        <w:rPr>
          <w:rFonts w:ascii="Times New Roman" w:eastAsia="Times New Roman" w:hAnsi="Times New Roman" w:cs="Times New Roman"/>
          <w:b/>
          <w:sz w:val="24"/>
        </w:rPr>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fldChar w:fldCharType="end"/>
      </w:r>
    </w:p>
    <w:p w14:paraId="2E3232A9" w14:textId="77777777" w:rsidR="000F74A9" w:rsidRDefault="00A213C7">
      <w:pPr>
        <w:spacing w:after="0"/>
        <w:ind w:left="1440"/>
      </w:pPr>
      <w:r>
        <w:rPr>
          <w:rFonts w:ascii="Times New Roman" w:eastAsia="Times New Roman" w:hAnsi="Times New Roman" w:cs="Times New Roman"/>
          <w:b/>
          <w:sz w:val="24"/>
        </w:rPr>
        <w:t xml:space="preserve"> </w:t>
      </w:r>
    </w:p>
    <w:p w14:paraId="56CE494C" w14:textId="77777777" w:rsidR="000F74A9" w:rsidRDefault="00A213C7">
      <w:pPr>
        <w:spacing w:after="2" w:line="248" w:lineRule="auto"/>
        <w:ind w:left="730" w:right="46" w:hanging="10"/>
      </w:pPr>
      <w:r>
        <w:rPr>
          <w:rFonts w:ascii="Times New Roman" w:eastAsia="Times New Roman" w:hAnsi="Times New Roman" w:cs="Times New Roman"/>
          <w:sz w:val="24"/>
        </w:rPr>
        <w:t>I acknowledge that as a Single Season Circle Artist, I agree to pay $</w:t>
      </w:r>
      <w:r>
        <w:rPr>
          <w:rFonts w:ascii="Times New Roman" w:eastAsia="Times New Roman" w:hAnsi="Times New Roman" w:cs="Times New Roman"/>
          <w:b/>
          <w:sz w:val="24"/>
        </w:rPr>
        <w:t xml:space="preserve">64.00/month for </w:t>
      </w:r>
      <w:r>
        <w:rPr>
          <w:rFonts w:ascii="Times New Roman" w:eastAsia="Times New Roman" w:hAnsi="Times New Roman" w:cs="Times New Roman"/>
          <w:b/>
          <w:sz w:val="24"/>
          <w:u w:val="single" w:color="000000"/>
        </w:rPr>
        <w:t>6 or</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 xml:space="preserve">8 consecutive months </w:t>
      </w:r>
      <w:r>
        <w:rPr>
          <w:rFonts w:ascii="Times New Roman" w:eastAsia="Times New Roman" w:hAnsi="Times New Roman" w:cs="Times New Roman"/>
          <w:b/>
          <w:sz w:val="24"/>
        </w:rPr>
        <w:t xml:space="preserve">or a participation fee of either $377 or $502 at the time of contract initiation (based upon the contract agreement period selected above). </w:t>
      </w:r>
    </w:p>
    <w:p w14:paraId="42DEC286" w14:textId="77777777" w:rsidR="000F74A9" w:rsidRDefault="00A213C7">
      <w:pPr>
        <w:spacing w:after="0"/>
        <w:ind w:left="720"/>
      </w:pPr>
      <w:r>
        <w:rPr>
          <w:rFonts w:ascii="Times New Roman" w:eastAsia="Times New Roman" w:hAnsi="Times New Roman" w:cs="Times New Roman"/>
          <w:b/>
          <w:sz w:val="24"/>
        </w:rPr>
        <w:lastRenderedPageBreak/>
        <w:t xml:space="preserve"> </w:t>
      </w:r>
    </w:p>
    <w:p w14:paraId="76D96751" w14:textId="77777777" w:rsidR="000F74A9" w:rsidRDefault="00A213C7">
      <w:pPr>
        <w:spacing w:after="3" w:line="248" w:lineRule="auto"/>
        <w:ind w:left="-5" w:hanging="10"/>
      </w:pPr>
      <w:r>
        <w:rPr>
          <w:rFonts w:ascii="Times New Roman" w:eastAsia="Times New Roman" w:hAnsi="Times New Roman" w:cs="Times New Roman"/>
          <w:b/>
          <w:i/>
          <w:sz w:val="24"/>
        </w:rPr>
        <w:t xml:space="preserve">Monthly participation payments are due no later than the artist’s scheduled receiving day each month, unless the artist is enrolled in automatic recurring payments. </w:t>
      </w:r>
    </w:p>
    <w:p w14:paraId="0D5D8A10" w14:textId="77777777" w:rsidR="000F74A9" w:rsidRDefault="00A213C7">
      <w:pPr>
        <w:spacing w:after="0"/>
      </w:pPr>
      <w:r>
        <w:rPr>
          <w:rFonts w:ascii="Times New Roman" w:eastAsia="Times New Roman" w:hAnsi="Times New Roman" w:cs="Times New Roman"/>
          <w:b/>
          <w:i/>
          <w:sz w:val="24"/>
        </w:rPr>
        <w:t xml:space="preserve"> </w:t>
      </w:r>
    </w:p>
    <w:p w14:paraId="58863033" w14:textId="77777777" w:rsidR="000F74A9" w:rsidRDefault="00A213C7">
      <w:pPr>
        <w:spacing w:after="3" w:line="248" w:lineRule="auto"/>
        <w:ind w:left="-5" w:hanging="10"/>
      </w:pPr>
      <w:r>
        <w:rPr>
          <w:rFonts w:ascii="Times New Roman" w:eastAsia="Times New Roman" w:hAnsi="Times New Roman" w:cs="Times New Roman"/>
          <w:b/>
          <w:i/>
          <w:sz w:val="24"/>
        </w:rPr>
        <w:t xml:space="preserve">Accounts more than 30 days past due may result in suspension of exhibition privileges until balances are resolved. </w:t>
      </w:r>
    </w:p>
    <w:p w14:paraId="2EF3EAB2" w14:textId="77777777" w:rsidR="000F74A9" w:rsidRDefault="00A213C7">
      <w:pPr>
        <w:spacing w:after="0"/>
      </w:pPr>
      <w:r>
        <w:rPr>
          <w:rFonts w:ascii="Times New Roman" w:eastAsia="Times New Roman" w:hAnsi="Times New Roman" w:cs="Times New Roman"/>
          <w:b/>
          <w:i/>
          <w:sz w:val="24"/>
        </w:rPr>
        <w:t xml:space="preserve"> </w:t>
      </w:r>
    </w:p>
    <w:p w14:paraId="5E7F8428" w14:textId="77777777" w:rsidR="000F74A9" w:rsidRDefault="00A213C7">
      <w:pPr>
        <w:spacing w:after="3" w:line="248" w:lineRule="auto"/>
        <w:ind w:left="-5" w:hanging="10"/>
      </w:pPr>
      <w:r>
        <w:rPr>
          <w:rFonts w:ascii="Times New Roman" w:eastAsia="Times New Roman" w:hAnsi="Times New Roman" w:cs="Times New Roman"/>
          <w:b/>
          <w:i/>
          <w:sz w:val="24"/>
        </w:rPr>
        <w:t xml:space="preserve">Artists grant ACSWF and COCO Art Gallery permission to photograph and reproduce submitted artwork for promotional, educational, </w:t>
      </w:r>
      <w:proofErr w:type="gramStart"/>
      <w:r>
        <w:rPr>
          <w:rFonts w:ascii="Times New Roman" w:eastAsia="Times New Roman" w:hAnsi="Times New Roman" w:cs="Times New Roman"/>
          <w:b/>
          <w:i/>
          <w:sz w:val="24"/>
        </w:rPr>
        <w:t>website</w:t>
      </w:r>
      <w:proofErr w:type="gramEnd"/>
      <w:r>
        <w:rPr>
          <w:rFonts w:ascii="Times New Roman" w:eastAsia="Times New Roman" w:hAnsi="Times New Roman" w:cs="Times New Roman"/>
          <w:b/>
          <w:i/>
          <w:sz w:val="24"/>
        </w:rPr>
        <w:t xml:space="preserve">, social media, advertising, and marketing purposes. </w:t>
      </w:r>
    </w:p>
    <w:p w14:paraId="5CFDD609" w14:textId="77777777" w:rsidR="000F74A9" w:rsidRDefault="00A213C7">
      <w:pPr>
        <w:spacing w:after="0"/>
      </w:pPr>
      <w:r>
        <w:rPr>
          <w:rFonts w:ascii="Times New Roman" w:eastAsia="Times New Roman" w:hAnsi="Times New Roman" w:cs="Times New Roman"/>
          <w:b/>
          <w:i/>
          <w:sz w:val="24"/>
        </w:rPr>
        <w:t xml:space="preserve"> </w:t>
      </w:r>
    </w:p>
    <w:p w14:paraId="1108F981" w14:textId="77777777" w:rsidR="000F74A9" w:rsidRDefault="00A213C7">
      <w:pPr>
        <w:spacing w:after="3" w:line="248" w:lineRule="auto"/>
        <w:ind w:left="-5" w:hanging="10"/>
      </w:pPr>
      <w:r>
        <w:rPr>
          <w:rFonts w:ascii="Times New Roman" w:eastAsia="Times New Roman" w:hAnsi="Times New Roman" w:cs="Times New Roman"/>
          <w:b/>
          <w:i/>
          <w:sz w:val="24"/>
        </w:rPr>
        <w:t xml:space="preserve">ACSWF reserves the right to amend gallery operational policies, procedures, and participation requirements as necessary to support gallery operations and organizational sustainability. </w:t>
      </w:r>
    </w:p>
    <w:p w14:paraId="2058825D" w14:textId="77777777" w:rsidR="000F74A9" w:rsidRDefault="00A213C7">
      <w:pPr>
        <w:spacing w:after="0"/>
      </w:pPr>
      <w:r>
        <w:rPr>
          <w:rFonts w:ascii="Times New Roman" w:eastAsia="Times New Roman" w:hAnsi="Times New Roman" w:cs="Times New Roman"/>
          <w:b/>
          <w:i/>
          <w:sz w:val="24"/>
        </w:rPr>
        <w:t xml:space="preserve"> </w:t>
      </w:r>
    </w:p>
    <w:p w14:paraId="7E8DDB9C" w14:textId="77777777" w:rsidR="000F74A9" w:rsidRDefault="00A213C7">
      <w:pPr>
        <w:spacing w:after="3" w:line="248" w:lineRule="auto"/>
        <w:ind w:left="-5" w:hanging="10"/>
      </w:pPr>
      <w:r>
        <w:rPr>
          <w:rFonts w:ascii="Times New Roman" w:eastAsia="Times New Roman" w:hAnsi="Times New Roman" w:cs="Times New Roman"/>
          <w:b/>
          <w:i/>
          <w:sz w:val="24"/>
        </w:rPr>
        <w:t xml:space="preserve">CODE OF CONDUCT AND ANTI-HARASSMENT POLICY </w:t>
      </w:r>
    </w:p>
    <w:p w14:paraId="232EE7DC" w14:textId="77777777" w:rsidR="000F74A9" w:rsidRDefault="00A213C7">
      <w:pPr>
        <w:spacing w:after="3" w:line="248" w:lineRule="auto"/>
        <w:ind w:left="-5" w:hanging="10"/>
      </w:pPr>
      <w:r>
        <w:rPr>
          <w:rFonts w:ascii="Times New Roman" w:eastAsia="Times New Roman" w:hAnsi="Times New Roman" w:cs="Times New Roman"/>
          <w:b/>
          <w:i/>
          <w:sz w:val="24"/>
        </w:rPr>
        <w:t xml:space="preserve">The Art Council of Southwest Florida (ACSWF) and COCO Art Gallery are committed to providing a respectful, professional, and supportive environment for artists, volunteers, staff, patrons, and visitors. </w:t>
      </w:r>
    </w:p>
    <w:p w14:paraId="5981A3E2" w14:textId="77777777" w:rsidR="000F74A9" w:rsidRDefault="00A213C7">
      <w:pPr>
        <w:spacing w:after="0"/>
      </w:pPr>
      <w:r>
        <w:rPr>
          <w:rFonts w:ascii="Times New Roman" w:eastAsia="Times New Roman" w:hAnsi="Times New Roman" w:cs="Times New Roman"/>
          <w:b/>
          <w:i/>
          <w:sz w:val="24"/>
        </w:rPr>
        <w:t xml:space="preserve"> </w:t>
      </w:r>
    </w:p>
    <w:p w14:paraId="5D790172" w14:textId="77777777" w:rsidR="000F74A9" w:rsidRDefault="00A213C7">
      <w:pPr>
        <w:spacing w:after="3" w:line="248" w:lineRule="auto"/>
        <w:ind w:left="-5" w:hanging="10"/>
      </w:pPr>
      <w:r>
        <w:rPr>
          <w:rFonts w:ascii="Times New Roman" w:eastAsia="Times New Roman" w:hAnsi="Times New Roman" w:cs="Times New Roman"/>
          <w:b/>
          <w:i/>
          <w:sz w:val="24"/>
        </w:rPr>
        <w:t xml:space="preserve">Harassment, bullying, intimidation, discrimination, or other inappropriate conduct will not be tolerated. This policy applies in gallery spaces, at organizational events, through electronic communications, on social media, and in any setting where an individual is representing ACSWF or COCO Art Gallery. </w:t>
      </w:r>
    </w:p>
    <w:p w14:paraId="06396548" w14:textId="77777777" w:rsidR="000F74A9" w:rsidRDefault="00A213C7">
      <w:pPr>
        <w:spacing w:after="0"/>
      </w:pPr>
      <w:r>
        <w:rPr>
          <w:rFonts w:ascii="Times New Roman" w:eastAsia="Times New Roman" w:hAnsi="Times New Roman" w:cs="Times New Roman"/>
          <w:b/>
          <w:i/>
          <w:sz w:val="24"/>
        </w:rPr>
        <w:t xml:space="preserve"> </w:t>
      </w:r>
    </w:p>
    <w:p w14:paraId="62EF4017" w14:textId="77777777" w:rsidR="000F74A9" w:rsidRDefault="00A213C7">
      <w:pPr>
        <w:spacing w:after="3" w:line="248" w:lineRule="auto"/>
        <w:ind w:left="-5" w:hanging="10"/>
      </w:pPr>
      <w:r>
        <w:rPr>
          <w:rFonts w:ascii="Times New Roman" w:eastAsia="Times New Roman" w:hAnsi="Times New Roman" w:cs="Times New Roman"/>
          <w:b/>
          <w:i/>
          <w:sz w:val="24"/>
        </w:rPr>
        <w:t xml:space="preserve">Artists, volunteers, directors, and members are expected to treat others with respect and professionalism and to support the mission, values, and </w:t>
      </w:r>
      <w:proofErr w:type="gramStart"/>
      <w:r>
        <w:rPr>
          <w:rFonts w:ascii="Times New Roman" w:eastAsia="Times New Roman" w:hAnsi="Times New Roman" w:cs="Times New Roman"/>
          <w:b/>
          <w:i/>
          <w:sz w:val="24"/>
        </w:rPr>
        <w:t>positive growth</w:t>
      </w:r>
      <w:proofErr w:type="gramEnd"/>
      <w:r>
        <w:rPr>
          <w:rFonts w:ascii="Times New Roman" w:eastAsia="Times New Roman" w:hAnsi="Times New Roman" w:cs="Times New Roman"/>
          <w:b/>
          <w:i/>
          <w:sz w:val="24"/>
        </w:rPr>
        <w:t xml:space="preserve"> of the organization. Conduct that disparages, undermines, or intentionally damages the reputation of another individual, artist, volunteer, director, or the organization is inconsistent with these expectations. </w:t>
      </w:r>
    </w:p>
    <w:p w14:paraId="0F7A9065" w14:textId="77777777" w:rsidR="000F74A9" w:rsidRDefault="00A213C7">
      <w:pPr>
        <w:spacing w:after="0"/>
      </w:pPr>
      <w:r>
        <w:rPr>
          <w:rFonts w:ascii="Times New Roman" w:eastAsia="Times New Roman" w:hAnsi="Times New Roman" w:cs="Times New Roman"/>
          <w:b/>
          <w:i/>
          <w:sz w:val="24"/>
        </w:rPr>
        <w:t xml:space="preserve"> </w:t>
      </w:r>
    </w:p>
    <w:p w14:paraId="6C022497" w14:textId="77777777" w:rsidR="000F74A9" w:rsidRDefault="00A213C7">
      <w:pPr>
        <w:spacing w:after="3" w:line="248" w:lineRule="auto"/>
        <w:ind w:left="-5" w:hanging="10"/>
      </w:pPr>
      <w:r>
        <w:rPr>
          <w:rFonts w:ascii="Times New Roman" w:eastAsia="Times New Roman" w:hAnsi="Times New Roman" w:cs="Times New Roman"/>
          <w:b/>
          <w:i/>
          <w:sz w:val="24"/>
        </w:rPr>
        <w:t xml:space="preserve">While participating in gallery operations and events, individuals are expected to positively represent and support the work of fellow artists and the organization. Professionalism, ethical conduct, courtesy, and respect are </w:t>
      </w:r>
      <w:proofErr w:type="gramStart"/>
      <w:r>
        <w:rPr>
          <w:rFonts w:ascii="Times New Roman" w:eastAsia="Times New Roman" w:hAnsi="Times New Roman" w:cs="Times New Roman"/>
          <w:b/>
          <w:i/>
          <w:sz w:val="24"/>
        </w:rPr>
        <w:t>expected at all times</w:t>
      </w:r>
      <w:proofErr w:type="gramEnd"/>
      <w:r>
        <w:rPr>
          <w:rFonts w:ascii="Times New Roman" w:eastAsia="Times New Roman" w:hAnsi="Times New Roman" w:cs="Times New Roman"/>
          <w:b/>
          <w:i/>
          <w:sz w:val="24"/>
        </w:rPr>
        <w:t xml:space="preserve">. </w:t>
      </w:r>
    </w:p>
    <w:p w14:paraId="2942B403" w14:textId="77777777" w:rsidR="000F74A9" w:rsidRDefault="00A213C7">
      <w:pPr>
        <w:spacing w:after="0"/>
      </w:pPr>
      <w:r>
        <w:rPr>
          <w:rFonts w:ascii="Times New Roman" w:eastAsia="Times New Roman" w:hAnsi="Times New Roman" w:cs="Times New Roman"/>
          <w:b/>
          <w:i/>
          <w:sz w:val="24"/>
        </w:rPr>
        <w:t xml:space="preserve"> </w:t>
      </w:r>
    </w:p>
    <w:p w14:paraId="543ADE0D" w14:textId="7A0FF41E" w:rsidR="000F74A9" w:rsidRDefault="00A213C7" w:rsidP="007B28C7">
      <w:pPr>
        <w:spacing w:after="3" w:line="248" w:lineRule="auto"/>
        <w:ind w:left="-5" w:hanging="10"/>
      </w:pPr>
      <w:r>
        <w:rPr>
          <w:rFonts w:ascii="Times New Roman" w:eastAsia="Times New Roman" w:hAnsi="Times New Roman" w:cs="Times New Roman"/>
          <w:b/>
          <w:i/>
          <w:sz w:val="24"/>
        </w:rPr>
        <w:t xml:space="preserve">Failure to comply with this policy may result in corrective action, including suspension or removal from gallery spaces, events, membership, or other organizational activities. </w:t>
      </w:r>
      <w:r>
        <w:rPr>
          <w:rFonts w:ascii="Times New Roman" w:eastAsia="Times New Roman" w:hAnsi="Times New Roman" w:cs="Times New Roman"/>
          <w:b/>
          <w:sz w:val="24"/>
        </w:rPr>
        <w:t xml:space="preserve">  </w:t>
      </w:r>
    </w:p>
    <w:p w14:paraId="716583F1" w14:textId="77777777" w:rsidR="000F74A9" w:rsidRDefault="00A213C7">
      <w:pPr>
        <w:spacing w:after="0"/>
      </w:pPr>
      <w:r>
        <w:rPr>
          <w:rFonts w:ascii="Times New Roman" w:eastAsia="Times New Roman" w:hAnsi="Times New Roman" w:cs="Times New Roman"/>
          <w:b/>
          <w:sz w:val="24"/>
        </w:rPr>
        <w:t xml:space="preserve"> </w:t>
      </w:r>
    </w:p>
    <w:p w14:paraId="3AD9653F" w14:textId="648C703A" w:rsidR="000D7BA0" w:rsidRDefault="00A213C7" w:rsidP="000D7BA0">
      <w:pPr>
        <w:spacing w:after="124" w:line="248" w:lineRule="auto"/>
        <w:ind w:left="-5" w:right="46" w:hanging="10"/>
      </w:pPr>
      <w:r>
        <w:rPr>
          <w:rFonts w:ascii="Times New Roman" w:eastAsia="Times New Roman" w:hAnsi="Times New Roman" w:cs="Times New Roman"/>
          <w:b/>
          <w:sz w:val="24"/>
        </w:rPr>
        <w:t xml:space="preserve">Signature: </w:t>
      </w:r>
      <w:r w:rsidR="000D7BA0">
        <w:rPr>
          <w:rFonts w:ascii="Times New Roman" w:eastAsia="Times New Roman" w:hAnsi="Times New Roman" w:cs="Times New Roman"/>
          <w:b/>
          <w:sz w:val="24"/>
        </w:rPr>
        <w:fldChar w:fldCharType="begin">
          <w:ffData>
            <w:name w:val="Text1"/>
            <w:enabled/>
            <w:calcOnExit w:val="0"/>
            <w:textInput/>
          </w:ffData>
        </w:fldChar>
      </w:r>
      <w:bookmarkStart w:id="7" w:name="Text1"/>
      <w:r w:rsidR="000D7BA0">
        <w:rPr>
          <w:rFonts w:ascii="Times New Roman" w:eastAsia="Times New Roman" w:hAnsi="Times New Roman" w:cs="Times New Roman"/>
          <w:b/>
          <w:sz w:val="24"/>
        </w:rPr>
        <w:instrText xml:space="preserve"> FORMTEXT </w:instrText>
      </w:r>
      <w:r w:rsidR="000D7BA0">
        <w:rPr>
          <w:rFonts w:ascii="Times New Roman" w:eastAsia="Times New Roman" w:hAnsi="Times New Roman" w:cs="Times New Roman"/>
          <w:b/>
          <w:sz w:val="24"/>
        </w:rPr>
      </w:r>
      <w:r w:rsidR="000D7BA0">
        <w:rPr>
          <w:rFonts w:ascii="Times New Roman" w:eastAsia="Times New Roman" w:hAnsi="Times New Roman" w:cs="Times New Roman"/>
          <w:b/>
          <w:sz w:val="24"/>
        </w:rPr>
        <w:fldChar w:fldCharType="separate"/>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sz w:val="24"/>
        </w:rPr>
        <w:fldChar w:fldCharType="end"/>
      </w:r>
      <w:bookmarkEnd w:id="7"/>
      <w:r w:rsidR="000D7BA0">
        <w:rPr>
          <w:rFonts w:ascii="Times New Roman" w:eastAsia="Times New Roman" w:hAnsi="Times New Roman" w:cs="Times New Roman"/>
          <w:b/>
          <w:sz w:val="24"/>
        </w:rPr>
        <w:tab/>
      </w:r>
      <w:r w:rsidR="000D7BA0">
        <w:rPr>
          <w:rFonts w:ascii="Times New Roman" w:eastAsia="Times New Roman" w:hAnsi="Times New Roman" w:cs="Times New Roman"/>
          <w:b/>
          <w:sz w:val="24"/>
        </w:rPr>
        <w:tab/>
      </w:r>
      <w:r w:rsidR="009E1B9B">
        <w:rPr>
          <w:rFonts w:ascii="Times New Roman" w:eastAsia="Times New Roman" w:hAnsi="Times New Roman" w:cs="Times New Roman"/>
          <w:b/>
          <w:sz w:val="24"/>
        </w:rPr>
        <w:t xml:space="preserve">                                                       </w:t>
      </w:r>
      <w:r w:rsidR="000D7BA0">
        <w:rPr>
          <w:rFonts w:ascii="Times New Roman" w:eastAsia="Times New Roman" w:hAnsi="Times New Roman" w:cs="Times New Roman"/>
          <w:b/>
          <w:sz w:val="24"/>
        </w:rPr>
        <w:t>Date: _</w:t>
      </w:r>
      <w:r w:rsidR="000D7BA0">
        <w:rPr>
          <w:rFonts w:ascii="Times New Roman" w:eastAsia="Times New Roman" w:hAnsi="Times New Roman" w:cs="Times New Roman"/>
          <w:b/>
          <w:sz w:val="24"/>
        </w:rPr>
        <w:fldChar w:fldCharType="begin">
          <w:ffData>
            <w:name w:val="Text3"/>
            <w:enabled/>
            <w:calcOnExit w:val="0"/>
            <w:textInput/>
          </w:ffData>
        </w:fldChar>
      </w:r>
      <w:r w:rsidR="000D7BA0">
        <w:rPr>
          <w:rFonts w:ascii="Times New Roman" w:eastAsia="Times New Roman" w:hAnsi="Times New Roman" w:cs="Times New Roman"/>
          <w:b/>
          <w:sz w:val="24"/>
        </w:rPr>
        <w:instrText xml:space="preserve"> FORMTEXT </w:instrText>
      </w:r>
      <w:r w:rsidR="000D7BA0">
        <w:rPr>
          <w:rFonts w:ascii="Times New Roman" w:eastAsia="Times New Roman" w:hAnsi="Times New Roman" w:cs="Times New Roman"/>
          <w:b/>
          <w:sz w:val="24"/>
        </w:rPr>
      </w:r>
      <w:r w:rsidR="000D7BA0">
        <w:rPr>
          <w:rFonts w:ascii="Times New Roman" w:eastAsia="Times New Roman" w:hAnsi="Times New Roman" w:cs="Times New Roman"/>
          <w:b/>
          <w:sz w:val="24"/>
        </w:rPr>
        <w:fldChar w:fldCharType="separate"/>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sz w:val="24"/>
        </w:rPr>
        <w:fldChar w:fldCharType="end"/>
      </w:r>
      <w:r w:rsidR="000D7BA0">
        <w:rPr>
          <w:rFonts w:ascii="Times New Roman" w:eastAsia="Times New Roman" w:hAnsi="Times New Roman" w:cs="Times New Roman"/>
          <w:b/>
          <w:sz w:val="24"/>
        </w:rPr>
        <w:t>_</w:t>
      </w:r>
    </w:p>
    <w:p w14:paraId="7D8EC7CC" w14:textId="77777777" w:rsidR="000F74A9" w:rsidRDefault="00A213C7">
      <w:pPr>
        <w:spacing w:after="0"/>
        <w:ind w:left="-8"/>
        <w:jc w:val="right"/>
      </w:pPr>
      <w:r>
        <w:rPr>
          <w:noProof/>
        </w:rPr>
        <mc:AlternateContent>
          <mc:Choice Requires="wpg">
            <w:drawing>
              <wp:inline distT="0" distB="0" distL="0" distR="0" wp14:anchorId="67F22BE9" wp14:editId="508B7F5B">
                <wp:extent cx="5953125" cy="10161"/>
                <wp:effectExtent l="0" t="0" r="0" b="0"/>
                <wp:docPr id="4472" name="Group 4472">
                  <a:extLst xmlns:a="http://schemas.openxmlformats.org/drawingml/2006/main">
                    <a:ext uri="{FF2B5EF4-FFF2-40B4-BE49-F238E27FC236}">
                      <a16:creationId xmlns:a16="http://schemas.microsoft.com/office/drawing/2014/main" id="{452CA64E-AD93-4AB2-9A7B-7C1DD3DC9850}"/>
                    </a:ext>
                  </a:extLst>
                </wp:docPr>
                <wp:cNvGraphicFramePr/>
                <a:graphic xmlns:a="http://schemas.openxmlformats.org/drawingml/2006/main">
                  <a:graphicData uri="http://schemas.microsoft.com/office/word/2010/wordprocessingGroup">
                    <wpg:wgp>
                      <wpg:cNvGrpSpPr/>
                      <wpg:grpSpPr>
                        <a:xfrm>
                          <a:off x="0" y="0"/>
                          <a:ext cx="5953125" cy="10161"/>
                          <a:chOff x="0" y="0"/>
                          <a:chExt cx="5953125" cy="10161"/>
                        </a:xfrm>
                      </wpg:grpSpPr>
                      <pic:pic xmlns:pic="http://schemas.openxmlformats.org/drawingml/2006/picture">
                        <pic:nvPicPr>
                          <pic:cNvPr id="4789" name="Picture 4789"/>
                          <pic:cNvPicPr/>
                        </pic:nvPicPr>
                        <pic:blipFill>
                          <a:blip r:embed="rId7"/>
                          <a:stretch>
                            <a:fillRect/>
                          </a:stretch>
                        </pic:blipFill>
                        <pic:spPr>
                          <a:xfrm>
                            <a:off x="-3364" y="-5175"/>
                            <a:ext cx="5958841" cy="15240"/>
                          </a:xfrm>
                          <a:prstGeom prst="rect">
                            <a:avLst/>
                          </a:prstGeom>
                        </pic:spPr>
                      </pic:pic>
                    </wpg:wgp>
                  </a:graphicData>
                </a:graphic>
              </wp:inline>
            </w:drawing>
          </mc:Choice>
          <mc:Fallback>
            <w:pict>
              <v:group w14:anchorId="4FECD3E2" id="Group 4472" o:spid="_x0000_s1026" style="width:468.75pt;height:.8pt;mso-position-horizontal-relative:char;mso-position-vertical-relative:line" coordsize="5953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9" o:spid="_x0000_s1027" type="#_x0000_t75" style="position:absolute;left:-33;top:-51;width:59587;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">
                  <v:imagedata r:id="rId8" o:title=""/>
                </v:shape>
                <w10:anchorlock/>
              </v:group>
            </w:pict>
          </mc:Fallback>
        </mc:AlternateContent>
      </w:r>
      <w:r>
        <w:rPr>
          <w:rFonts w:ascii="Times New Roman" w:eastAsia="Times New Roman" w:hAnsi="Times New Roman" w:cs="Times New Roman"/>
          <w:sz w:val="24"/>
        </w:rPr>
        <w:t xml:space="preserve"> </w:t>
      </w:r>
    </w:p>
    <w:p w14:paraId="6993C6D5" w14:textId="77777777" w:rsidR="000F74A9" w:rsidRDefault="00A213C7">
      <w:pPr>
        <w:spacing w:after="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p>
    <w:p w14:paraId="2506B58C" w14:textId="3060B671" w:rsidR="008F6A3D" w:rsidRPr="008F6A3D" w:rsidRDefault="008F6A3D">
      <w:pPr>
        <w:spacing w:after="14"/>
        <w:ind w:left="-5" w:hanging="10"/>
        <w:rPr>
          <w:rFonts w:ascii="Times New Roman" w:eastAsia="Times New Roman" w:hAnsi="Times New Roman" w:cs="Times New Roman"/>
          <w:b/>
          <w:bCs/>
          <w:i/>
          <w:sz w:val="24"/>
        </w:rPr>
      </w:pPr>
      <w:r>
        <w:rPr>
          <w:rFonts w:ascii="Times New Roman" w:eastAsia="Times New Roman" w:hAnsi="Times New Roman" w:cs="Times New Roman"/>
          <w:b/>
          <w:bCs/>
          <w:i/>
          <w:sz w:val="24"/>
        </w:rPr>
        <w:t>Email completed agreement to:  Administrator@artcouncilswf.com</w:t>
      </w:r>
    </w:p>
    <w:p w14:paraId="07F7DD71" w14:textId="77777777" w:rsidR="008F6A3D" w:rsidRDefault="008F6A3D">
      <w:pPr>
        <w:spacing w:after="14"/>
        <w:ind w:left="-5" w:hanging="10"/>
        <w:rPr>
          <w:rFonts w:ascii="Times New Roman" w:eastAsia="Times New Roman" w:hAnsi="Times New Roman" w:cs="Times New Roman"/>
          <w:i/>
          <w:sz w:val="24"/>
        </w:rPr>
      </w:pPr>
    </w:p>
    <w:p w14:paraId="7F5CF8B3" w14:textId="77777777" w:rsidR="008F6A3D" w:rsidRDefault="008F6A3D">
      <w:pPr>
        <w:spacing w:after="14"/>
        <w:ind w:left="-5" w:hanging="10"/>
        <w:rPr>
          <w:rFonts w:ascii="Times New Roman" w:eastAsia="Times New Roman" w:hAnsi="Times New Roman" w:cs="Times New Roman"/>
          <w:i/>
          <w:sz w:val="24"/>
        </w:rPr>
      </w:pPr>
    </w:p>
    <w:p w14:paraId="653FBE9B" w14:textId="4AF6F68A" w:rsidR="000F74A9" w:rsidRDefault="00A213C7">
      <w:pPr>
        <w:spacing w:after="14"/>
        <w:ind w:left="-5" w:hanging="10"/>
      </w:pPr>
      <w:r>
        <w:rPr>
          <w:rFonts w:ascii="Times New Roman" w:eastAsia="Times New Roman" w:hAnsi="Times New Roman" w:cs="Times New Roman"/>
          <w:i/>
          <w:sz w:val="24"/>
        </w:rPr>
        <w:lastRenderedPageBreak/>
        <w:t xml:space="preserve">For ACSWF Use Only: </w:t>
      </w:r>
    </w:p>
    <w:p w14:paraId="5980295B" w14:textId="77777777" w:rsidR="000F74A9" w:rsidRDefault="00A213C7">
      <w:pPr>
        <w:spacing w:after="0"/>
      </w:pPr>
      <w:r>
        <w:rPr>
          <w:rFonts w:ascii="Times New Roman" w:eastAsia="Times New Roman" w:hAnsi="Times New Roman" w:cs="Times New Roman"/>
          <w:sz w:val="24"/>
        </w:rPr>
        <w:t xml:space="preserve"> </w:t>
      </w:r>
    </w:p>
    <w:p w14:paraId="24BF7B3A" w14:textId="77777777" w:rsidR="000F74A9" w:rsidRDefault="00A213C7">
      <w:pPr>
        <w:spacing w:after="28" w:line="248" w:lineRule="auto"/>
        <w:ind w:left="-5" w:hanging="10"/>
      </w:pPr>
      <w:r>
        <w:rPr>
          <w:rFonts w:ascii="Times New Roman" w:eastAsia="Times New Roman" w:hAnsi="Times New Roman" w:cs="Times New Roman"/>
          <w:sz w:val="24"/>
        </w:rPr>
        <w:t xml:space="preserve">Accepted and Agreed: </w:t>
      </w:r>
    </w:p>
    <w:p w14:paraId="1CF10782" w14:textId="125C4D58" w:rsidR="000F74A9" w:rsidRDefault="00A213C7" w:rsidP="007B28C7">
      <w:pPr>
        <w:spacing w:after="14"/>
        <w:ind w:left="-5" w:hanging="10"/>
      </w:pPr>
      <w:r>
        <w:rPr>
          <w:rFonts w:ascii="Times New Roman" w:eastAsia="Times New Roman" w:hAnsi="Times New Roman" w:cs="Times New Roman"/>
          <w:i/>
          <w:sz w:val="24"/>
        </w:rPr>
        <w:t xml:space="preserve">Authorized Representative for Art Council of Southwest Florida / COCO Art Gallery </w:t>
      </w:r>
      <w:r>
        <w:rPr>
          <w:rFonts w:ascii="Times New Roman" w:eastAsia="Times New Roman" w:hAnsi="Times New Roman" w:cs="Times New Roman"/>
          <w:sz w:val="24"/>
        </w:rPr>
        <w:t xml:space="preserve"> </w:t>
      </w:r>
    </w:p>
    <w:p w14:paraId="2CF3A7A1" w14:textId="708BC82B" w:rsidR="000D7BA0" w:rsidRDefault="00A213C7" w:rsidP="000D7BA0">
      <w:pPr>
        <w:spacing w:after="2" w:line="248" w:lineRule="auto"/>
        <w:ind w:left="-5" w:right="46" w:hanging="10"/>
      </w:pPr>
      <w:r>
        <w:rPr>
          <w:rFonts w:ascii="Times New Roman" w:eastAsia="Times New Roman" w:hAnsi="Times New Roman" w:cs="Times New Roman"/>
          <w:b/>
          <w:sz w:val="24"/>
        </w:rPr>
        <w:t xml:space="preserve">Signature: </w:t>
      </w:r>
      <w:r w:rsidR="000D7BA0">
        <w:rPr>
          <w:rFonts w:ascii="Times New Roman" w:eastAsia="Times New Roman" w:hAnsi="Times New Roman" w:cs="Times New Roman"/>
          <w:b/>
          <w:sz w:val="24"/>
        </w:rPr>
        <w:fldChar w:fldCharType="begin">
          <w:ffData>
            <w:name w:val="Text5"/>
            <w:enabled/>
            <w:calcOnExit w:val="0"/>
            <w:textInput/>
          </w:ffData>
        </w:fldChar>
      </w:r>
      <w:bookmarkStart w:id="8" w:name="Text5"/>
      <w:r w:rsidR="000D7BA0">
        <w:rPr>
          <w:rFonts w:ascii="Times New Roman" w:eastAsia="Times New Roman" w:hAnsi="Times New Roman" w:cs="Times New Roman"/>
          <w:b/>
          <w:sz w:val="24"/>
        </w:rPr>
        <w:instrText xml:space="preserve"> FORMTEXT </w:instrText>
      </w:r>
      <w:r w:rsidR="000D7BA0">
        <w:rPr>
          <w:rFonts w:ascii="Times New Roman" w:eastAsia="Times New Roman" w:hAnsi="Times New Roman" w:cs="Times New Roman"/>
          <w:b/>
          <w:sz w:val="24"/>
        </w:rPr>
      </w:r>
      <w:r w:rsidR="000D7BA0">
        <w:rPr>
          <w:rFonts w:ascii="Times New Roman" w:eastAsia="Times New Roman" w:hAnsi="Times New Roman" w:cs="Times New Roman"/>
          <w:b/>
          <w:sz w:val="24"/>
        </w:rPr>
        <w:fldChar w:fldCharType="separate"/>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sz w:val="24"/>
        </w:rPr>
        <w:fldChar w:fldCharType="end"/>
      </w:r>
      <w:bookmarkEnd w:id="8"/>
      <w:r w:rsidR="000D7BA0">
        <w:rPr>
          <w:rFonts w:ascii="Times New Roman" w:eastAsia="Times New Roman" w:hAnsi="Times New Roman" w:cs="Times New Roman"/>
          <w:b/>
          <w:sz w:val="24"/>
        </w:rPr>
        <w:tab/>
      </w:r>
      <w:r w:rsidR="000D7BA0">
        <w:rPr>
          <w:rFonts w:ascii="Times New Roman" w:eastAsia="Times New Roman" w:hAnsi="Times New Roman" w:cs="Times New Roman"/>
          <w:b/>
          <w:sz w:val="24"/>
        </w:rPr>
        <w:tab/>
      </w:r>
      <w:r w:rsidR="000D7BA0">
        <w:rPr>
          <w:rFonts w:ascii="Times New Roman" w:eastAsia="Times New Roman" w:hAnsi="Times New Roman" w:cs="Times New Roman"/>
          <w:b/>
          <w:sz w:val="24"/>
        </w:rPr>
        <w:tab/>
      </w:r>
      <w:r w:rsidR="000D7BA0">
        <w:rPr>
          <w:rFonts w:ascii="Times New Roman" w:eastAsia="Times New Roman" w:hAnsi="Times New Roman" w:cs="Times New Roman"/>
          <w:b/>
          <w:sz w:val="24"/>
        </w:rPr>
        <w:tab/>
      </w:r>
      <w:r w:rsidR="009E1B9B">
        <w:rPr>
          <w:rFonts w:ascii="Times New Roman" w:eastAsia="Times New Roman" w:hAnsi="Times New Roman" w:cs="Times New Roman"/>
          <w:b/>
          <w:sz w:val="24"/>
        </w:rPr>
        <w:t xml:space="preserve">          </w:t>
      </w:r>
      <w:r w:rsidR="000D7BA0">
        <w:rPr>
          <w:rFonts w:ascii="Times New Roman" w:eastAsia="Times New Roman" w:hAnsi="Times New Roman" w:cs="Times New Roman"/>
          <w:b/>
          <w:sz w:val="24"/>
        </w:rPr>
        <w:t xml:space="preserve">Date: </w:t>
      </w:r>
      <w:r w:rsidR="000D7BA0">
        <w:rPr>
          <w:rFonts w:ascii="Times New Roman" w:eastAsia="Times New Roman" w:hAnsi="Times New Roman" w:cs="Times New Roman"/>
          <w:b/>
          <w:sz w:val="24"/>
        </w:rPr>
        <w:fldChar w:fldCharType="begin">
          <w:ffData>
            <w:name w:val="Text8"/>
            <w:enabled/>
            <w:calcOnExit w:val="0"/>
            <w:textInput/>
          </w:ffData>
        </w:fldChar>
      </w:r>
      <w:r w:rsidR="000D7BA0">
        <w:rPr>
          <w:rFonts w:ascii="Times New Roman" w:eastAsia="Times New Roman" w:hAnsi="Times New Roman" w:cs="Times New Roman"/>
          <w:b/>
          <w:sz w:val="24"/>
        </w:rPr>
        <w:instrText xml:space="preserve"> FORMTEXT </w:instrText>
      </w:r>
      <w:r w:rsidR="000D7BA0">
        <w:rPr>
          <w:rFonts w:ascii="Times New Roman" w:eastAsia="Times New Roman" w:hAnsi="Times New Roman" w:cs="Times New Roman"/>
          <w:b/>
          <w:sz w:val="24"/>
        </w:rPr>
      </w:r>
      <w:r w:rsidR="000D7BA0">
        <w:rPr>
          <w:rFonts w:ascii="Times New Roman" w:eastAsia="Times New Roman" w:hAnsi="Times New Roman" w:cs="Times New Roman"/>
          <w:b/>
          <w:sz w:val="24"/>
        </w:rPr>
        <w:fldChar w:fldCharType="separate"/>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sz w:val="24"/>
        </w:rPr>
        <w:fldChar w:fldCharType="end"/>
      </w:r>
    </w:p>
    <w:p w14:paraId="75C6D54F" w14:textId="51152A38" w:rsidR="000F74A9" w:rsidRDefault="00A213C7" w:rsidP="007B28C7">
      <w:pPr>
        <w:spacing w:after="2" w:line="356" w:lineRule="auto"/>
        <w:ind w:right="2907"/>
      </w:pPr>
      <w:r>
        <w:rPr>
          <w:rFonts w:ascii="Times New Roman" w:eastAsia="Times New Roman" w:hAnsi="Times New Roman" w:cs="Times New Roman"/>
          <w:b/>
          <w:sz w:val="24"/>
        </w:rPr>
        <w:t xml:space="preserve">Title: </w:t>
      </w:r>
      <w:r w:rsidR="000D7BA0">
        <w:rPr>
          <w:rFonts w:ascii="Times New Roman" w:eastAsia="Times New Roman" w:hAnsi="Times New Roman" w:cs="Times New Roman"/>
          <w:b/>
          <w:sz w:val="24"/>
        </w:rPr>
        <w:fldChar w:fldCharType="begin">
          <w:ffData>
            <w:name w:val="Text7"/>
            <w:enabled/>
            <w:calcOnExit w:val="0"/>
            <w:textInput/>
          </w:ffData>
        </w:fldChar>
      </w:r>
      <w:bookmarkStart w:id="9" w:name="Text7"/>
      <w:r w:rsidR="000D7BA0">
        <w:rPr>
          <w:rFonts w:ascii="Times New Roman" w:eastAsia="Times New Roman" w:hAnsi="Times New Roman" w:cs="Times New Roman"/>
          <w:b/>
          <w:sz w:val="24"/>
        </w:rPr>
        <w:instrText xml:space="preserve"> FORMTEXT </w:instrText>
      </w:r>
      <w:r w:rsidR="000D7BA0">
        <w:rPr>
          <w:rFonts w:ascii="Times New Roman" w:eastAsia="Times New Roman" w:hAnsi="Times New Roman" w:cs="Times New Roman"/>
          <w:b/>
          <w:sz w:val="24"/>
        </w:rPr>
      </w:r>
      <w:r w:rsidR="000D7BA0">
        <w:rPr>
          <w:rFonts w:ascii="Times New Roman" w:eastAsia="Times New Roman" w:hAnsi="Times New Roman" w:cs="Times New Roman"/>
          <w:b/>
          <w:sz w:val="24"/>
        </w:rPr>
        <w:fldChar w:fldCharType="separate"/>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noProof/>
          <w:sz w:val="24"/>
        </w:rPr>
        <w:t> </w:t>
      </w:r>
      <w:r w:rsidR="000D7BA0">
        <w:rPr>
          <w:rFonts w:ascii="Times New Roman" w:eastAsia="Times New Roman" w:hAnsi="Times New Roman" w:cs="Times New Roman"/>
          <w:b/>
          <w:sz w:val="24"/>
        </w:rPr>
        <w:fldChar w:fldCharType="end"/>
      </w:r>
      <w:bookmarkEnd w:id="9"/>
    </w:p>
    <w:sectPr w:rsidR="000F74A9">
      <w:headerReference w:type="even" r:id="rId9"/>
      <w:headerReference w:type="default" r:id="rId10"/>
      <w:footerReference w:type="even" r:id="rId11"/>
      <w:footerReference w:type="default" r:id="rId12"/>
      <w:headerReference w:type="first" r:id="rId13"/>
      <w:footerReference w:type="first" r:id="rId14"/>
      <w:pgSz w:w="12240" w:h="15840"/>
      <w:pgMar w:top="1447" w:right="1380" w:bottom="1700" w:left="1440" w:header="727"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1B7A" w14:textId="77777777" w:rsidR="004B572E" w:rsidRDefault="004B572E">
      <w:pPr>
        <w:spacing w:after="0" w:line="240" w:lineRule="auto"/>
      </w:pPr>
      <w:r>
        <w:separator/>
      </w:r>
    </w:p>
  </w:endnote>
  <w:endnote w:type="continuationSeparator" w:id="0">
    <w:p w14:paraId="0ACB9D7E" w14:textId="77777777" w:rsidR="004B572E" w:rsidRDefault="004B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42A" w14:textId="77777777" w:rsidR="000F74A9" w:rsidRDefault="00A213C7">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ECFABDE" w14:textId="77777777" w:rsidR="000F74A9" w:rsidRDefault="00A213C7">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1476" w14:textId="77777777" w:rsidR="000F74A9" w:rsidRDefault="00A213C7">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1F9A898" w14:textId="77777777" w:rsidR="000F74A9" w:rsidRDefault="00A213C7">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D89D" w14:textId="77777777" w:rsidR="000F74A9" w:rsidRDefault="00A213C7">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EE1E3F8" w14:textId="77777777" w:rsidR="000F74A9" w:rsidRDefault="00A213C7">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8FF" w14:textId="77777777" w:rsidR="004B572E" w:rsidRDefault="004B572E">
      <w:pPr>
        <w:spacing w:after="0" w:line="240" w:lineRule="auto"/>
      </w:pPr>
      <w:r>
        <w:separator/>
      </w:r>
    </w:p>
  </w:footnote>
  <w:footnote w:type="continuationSeparator" w:id="0">
    <w:p w14:paraId="79460D26" w14:textId="77777777" w:rsidR="004B572E" w:rsidRDefault="004B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22FB" w14:textId="77777777" w:rsidR="000F74A9" w:rsidRDefault="00A213C7">
    <w:pPr>
      <w:spacing w:after="0"/>
      <w:ind w:right="60"/>
      <w:jc w:val="center"/>
    </w:pPr>
    <w:r>
      <w:rPr>
        <w:rFonts w:ascii="Times New Roman" w:eastAsia="Times New Roman" w:hAnsi="Times New Roman" w:cs="Times New Roman"/>
        <w:b/>
        <w:sz w:val="24"/>
      </w:rPr>
      <w:t xml:space="preserve">COCO ART GALLERY, ESTERO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82A7" w14:textId="77777777" w:rsidR="000F74A9" w:rsidRDefault="00A213C7">
    <w:pPr>
      <w:spacing w:after="0"/>
      <w:ind w:right="60"/>
      <w:jc w:val="center"/>
    </w:pPr>
    <w:r>
      <w:rPr>
        <w:rFonts w:ascii="Times New Roman" w:eastAsia="Times New Roman" w:hAnsi="Times New Roman" w:cs="Times New Roman"/>
        <w:b/>
        <w:sz w:val="24"/>
      </w:rPr>
      <w:t xml:space="preserve">COCO ART GALLERY, ESTERO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88B1" w14:textId="77777777" w:rsidR="000F74A9" w:rsidRDefault="00A213C7">
    <w:pPr>
      <w:spacing w:after="0"/>
      <w:ind w:right="60"/>
      <w:jc w:val="center"/>
    </w:pPr>
    <w:r>
      <w:rPr>
        <w:rFonts w:ascii="Times New Roman" w:eastAsia="Times New Roman" w:hAnsi="Times New Roman" w:cs="Times New Roman"/>
        <w:b/>
        <w:sz w:val="24"/>
      </w:rPr>
      <w:t xml:space="preserve">COCO ART GALLERY, ESTERO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CF"/>
    <w:multiLevelType w:val="hybridMultilevel"/>
    <w:tmpl w:val="E912DDAE"/>
    <w:lvl w:ilvl="0" w:tplc="FC9EC7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CCE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EDD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08C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621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EEF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800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C94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8F8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23EEF"/>
    <w:multiLevelType w:val="hybridMultilevel"/>
    <w:tmpl w:val="4C445BC8"/>
    <w:lvl w:ilvl="0" w:tplc="5A3641D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44684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9AD5A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7C611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3AAF4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4A0D2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7CFCF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C6230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80420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657579"/>
    <w:multiLevelType w:val="hybridMultilevel"/>
    <w:tmpl w:val="07602E34"/>
    <w:lvl w:ilvl="0" w:tplc="F68E3076">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B27F9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B42A2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9EF92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437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42519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426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4A6E6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EC6B6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11286329">
    <w:abstractNumId w:val="0"/>
  </w:num>
  <w:num w:numId="2" w16cid:durableId="2139755332">
    <w:abstractNumId w:val="1"/>
  </w:num>
  <w:num w:numId="3" w16cid:durableId="222524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m8SUhmiN1pjJB3c7ah6EMaXof1wco3iP0u339CENDXbEDAK+LzYQIrbq5ycPAsI+PuqXFbNQ0NtSYl5Ino7cw==" w:salt="BJlHvmZtGzW6h9ItVsnKo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A9"/>
    <w:rsid w:val="000D7BA0"/>
    <w:rsid w:val="000F74A9"/>
    <w:rsid w:val="001B3558"/>
    <w:rsid w:val="001D4805"/>
    <w:rsid w:val="00291C44"/>
    <w:rsid w:val="004B572E"/>
    <w:rsid w:val="00507227"/>
    <w:rsid w:val="00512CA1"/>
    <w:rsid w:val="0052025D"/>
    <w:rsid w:val="00581036"/>
    <w:rsid w:val="00616B99"/>
    <w:rsid w:val="006B2D24"/>
    <w:rsid w:val="00764C86"/>
    <w:rsid w:val="007716EA"/>
    <w:rsid w:val="007735EF"/>
    <w:rsid w:val="007B28C7"/>
    <w:rsid w:val="007C5D41"/>
    <w:rsid w:val="00852729"/>
    <w:rsid w:val="008B6115"/>
    <w:rsid w:val="008C7A78"/>
    <w:rsid w:val="008F6A3D"/>
    <w:rsid w:val="00985B08"/>
    <w:rsid w:val="009E1B9B"/>
    <w:rsid w:val="00A213C7"/>
    <w:rsid w:val="00A360D4"/>
    <w:rsid w:val="00BB2920"/>
    <w:rsid w:val="00C717DC"/>
    <w:rsid w:val="00DB04CB"/>
    <w:rsid w:val="00E63BA5"/>
    <w:rsid w:val="776BD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030"/>
  <w15:docId w15:val="{50099F99-A743-4270-A231-BFDF94D9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6" w:line="259"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231" w:line="248"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Header">
    <w:name w:val="header"/>
    <w:basedOn w:val="Normal"/>
    <w:link w:val="HeaderChar"/>
    <w:uiPriority w:val="99"/>
    <w:semiHidden/>
    <w:unhideWhenUsed/>
    <w:rsid w:val="00773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5EF"/>
    <w:rPr>
      <w:rFonts w:ascii="Calibri" w:eastAsia="Calibri" w:hAnsi="Calibri" w:cs="Calibri"/>
      <w:color w:val="000000"/>
      <w:sz w:val="22"/>
    </w:rPr>
  </w:style>
  <w:style w:type="paragraph" w:styleId="Footer">
    <w:name w:val="footer"/>
    <w:basedOn w:val="Normal"/>
    <w:link w:val="FooterChar"/>
    <w:uiPriority w:val="99"/>
    <w:semiHidden/>
    <w:unhideWhenUsed/>
    <w:rsid w:val="007735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35E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7226</Characters>
  <Application>Microsoft Office Word</Application>
  <DocSecurity>0</DocSecurity>
  <Lines>157</Lines>
  <Paragraphs>79</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Crowson</dc:creator>
  <cp:keywords/>
  <cp:lastModifiedBy>JoAnne Crowson</cp:lastModifiedBy>
  <cp:revision>2</cp:revision>
  <cp:lastPrinted>2026-06-15T18:28:00Z</cp:lastPrinted>
  <dcterms:created xsi:type="dcterms:W3CDTF">2026-06-17T14:56:00Z</dcterms:created>
  <dcterms:modified xsi:type="dcterms:W3CDTF">2026-06-17T14:56:00Z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a1dba1c9-4b9e-46d1-a748-885d31861fd0</vt:lpwstr>
  </property>
</Properties>
</file>